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AAB11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.大农业观、大食物观是对中国粮食安全、食物安全内涵外延的不断深化和拓展，为推动农业现代化和提升食物供给韧性指明了方向。这最直接体现了马克思主义的哪一基本观点（）</w:t>
      </w:r>
    </w:p>
    <w:p w14:paraId="69ABD6BC">
      <w:pPr>
        <w:rPr>
          <w:rFonts w:hint="eastAsia"/>
        </w:rPr>
      </w:pPr>
      <w:r>
        <w:rPr>
          <w:rFonts w:hint="eastAsia"/>
        </w:rPr>
        <w:t>A.普遍联系的观点B.运动变化的观点</w:t>
      </w:r>
    </w:p>
    <w:p w14:paraId="62B13754">
      <w:pPr>
        <w:rPr>
          <w:rFonts w:hint="eastAsia"/>
        </w:rPr>
      </w:pPr>
      <w:r>
        <w:rPr>
          <w:rFonts w:hint="eastAsia"/>
        </w:rPr>
        <w:t>C.辩证否定的观点D.质量互变的观点</w:t>
      </w:r>
    </w:p>
    <w:p w14:paraId="1A2ABB19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.C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辩证否定的实质是“扬弃”，即新事物对旧事物既批判又继承，既克服其消极因素又保留其积极因素。大农业观、大食物观是对中国粮食安全、食物安全内涵外延的不断深化和拓展。大农业观、大食物观是对“粮食即食物”观念的迭代升级，强调在保障粮食供给安全的前提下，面向整个国土资源，全方位、多途径地开发食物资源；强调在确保人民“吃得饱”的基础上，解决“吃得好”“吃得多样”“吃得营养健康”的问题。树立大农业观、大食物观，要以守正创新的理念去理解把握。因此，大农业观、大食物观体现了马克思主义辩证否定的观点。C项当选。</w:t>
      </w:r>
    </w:p>
    <w:p w14:paraId="0431AC1E">
      <w:pPr>
        <w:rPr>
          <w:rFonts w:hint="eastAsia"/>
        </w:rPr>
      </w:pPr>
      <w:r>
        <w:rPr>
          <w:rFonts w:hint="eastAsia"/>
          <w:b w:val="0"/>
          <w:bCs w:val="0"/>
          <w:lang w:val="en-US" w:eastAsia="zh-CN"/>
        </w:rPr>
        <w:t>2.</w:t>
      </w:r>
      <w:r>
        <w:rPr>
          <w:rFonts w:hint="eastAsia"/>
        </w:rPr>
        <w:t>面对某一个具备文化符号属性的事物，不需要特别的文字和言语解释，以一般人的生活经验就可以判断出这是什么文化属性的东西，就叫识别度。以建筑为例，建筑是城市的文化名片，无论是烟雨江南的徽派建筑还是哥特式教堂，它们都具有文化识别度。文字承载着知识的传递与族群间沟通的任务。相较于其他文明的文字系统，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</w:rPr>
        <w:t>，超越了时空、地域与方言。一块两千年前的石碑在中国出土，中学生都看得懂，全世界几乎只有汉字有这种可能。</w:t>
      </w:r>
    </w:p>
    <w:p w14:paraId="1C6F717D">
      <w:pPr>
        <w:rPr>
          <w:rFonts w:hint="eastAsia"/>
        </w:rPr>
      </w:pPr>
      <w:r>
        <w:rPr>
          <w:rFonts w:hint="eastAsia"/>
        </w:rPr>
        <w:t>填入画横线部分最恰当的一项是（）</w:t>
      </w:r>
    </w:p>
    <w:p w14:paraId="1EDB9718">
      <w:pPr>
        <w:rPr>
          <w:rFonts w:hint="eastAsia"/>
        </w:rPr>
      </w:pPr>
      <w:r>
        <w:rPr>
          <w:rFonts w:hint="eastAsia"/>
        </w:rPr>
        <w:t>A.汉字具有独具一格的文化识别度B.汉字是记录中华古老文明的工具</w:t>
      </w:r>
    </w:p>
    <w:p w14:paraId="363ACC9D">
      <w:pPr>
        <w:rPr>
          <w:rFonts w:hint="eastAsia"/>
        </w:rPr>
      </w:pPr>
      <w:r>
        <w:rPr>
          <w:rFonts w:hint="eastAsia"/>
        </w:rPr>
        <w:t>C.汉字传承了中国悠久的文化传统D.汉字拥有十分独特的形音义结构</w:t>
      </w:r>
    </w:p>
    <w:p w14:paraId="51480336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.A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文段第一句引出了“文化识别度”这一概念；第二句以“建筑”为例进一步解释了什么是文化识别度；横线后面强调汉字有很强的识别度。因此，横线处的内容应该说明汉字的识别度很高。对应选项A。</w:t>
      </w:r>
    </w:p>
    <w:p w14:paraId="5D6D418B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</w:rPr>
        <w:t>【干扰项】B、C项均偏离“识别度”这一核心话题，排除。D项，文段未提及“独特的形音义结构”，无中生有，排除。</w:t>
      </w:r>
    </w:p>
    <w:p w14:paraId="08789644">
      <w:pPr>
        <w:jc w:val="lef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</w:t>
      </w:r>
      <w:r>
        <w:rPr>
          <w:rFonts w:hint="eastAsia"/>
          <w:lang w:val="en-US" w:eastAsia="zh-CN"/>
        </w:rPr>
        <w:t>从所给的四个选项中，选择最合适的一个填入问号处，使之呈现一定的规律性（）</w:t>
      </w:r>
    </w:p>
    <w:p w14:paraId="3398CC48">
      <w:pPr>
        <w:jc w:val="center"/>
      </w:pPr>
      <w:r>
        <w:drawing>
          <wp:inline distT="0" distB="0" distL="114300" distR="114300">
            <wp:extent cx="4001770" cy="1504315"/>
            <wp:effectExtent l="0" t="0" r="17780" b="63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D2AF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        B         C        D</w:t>
      </w:r>
    </w:p>
    <w:p w14:paraId="7F27D1D8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.B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元素组成相同，优先考虑位置规律。观察发现题干图形每一列黑块的数量都为2个，且黑块存在按列平移的规律，即每一列小黑块都按照循环的路径依次向下平移1格。故？处应选择由前一幅图按照此规律得到的图形，即前一幅图的第一列向下移动，两个相连黑块上方的黑块走到了第一列的最下方，两个相连黑块下方的黑块经过循环来到了第一列的最上方，排除C项。第二列最上方的黑块向下移动一格到达第二格的位置，最下方的黑块经过循环来到了第二列的最上方，即两个黑块相连占据第二列前两格的位置，排除A项。第三列的两个相连黑块同时向下移动一格，与B项图形相对应；D项不符合此规律，排除。故本题选B。</w:t>
      </w:r>
    </w:p>
    <w:p w14:paraId="11BD1484">
      <w:pPr>
        <w:rPr>
          <w:rFonts w:hint="default" w:ascii="Times New Roman" w:hAnsi="Times New Roman" w:cs="Times New Roman" w:eastAsiaTheme="minorEastAsia"/>
        </w:rPr>
      </w:pPr>
      <w:r>
        <w:rPr>
          <w:rFonts w:hint="eastAsia"/>
          <w:b w:val="0"/>
          <w:bCs w:val="0"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</w:rPr>
        <w:t>某高科技企业新成立的研发中心共有1000名员工，分为基础研究人员、应用研究人员和非研究人员。已知研究人员占所有员工的90％，应用研究人员是非研究人员的5倍，问该研发中心有多少名基础研究人员（）</w:t>
      </w:r>
    </w:p>
    <w:p w14:paraId="761FC0C2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A.400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</w:rPr>
        <w:t>B.500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</w:rPr>
        <w:t>C.600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</w:rPr>
        <w:t>D.900</w:t>
      </w:r>
    </w:p>
    <w:p w14:paraId="5BCE6B32">
      <w:pPr>
        <w:rPr>
          <w:rFonts w:hint="eastAsia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</w:rPr>
        <w:t>.A</w:t>
      </w:r>
      <w:r>
        <w:rPr>
          <w:rFonts w:hint="eastAsia" w:ascii="Times New Roman" w:hAnsi="Times New Roman" w:cs="Times New Roman" w:eastAsiaTheme="minorEastAsia"/>
          <w:lang w:eastAsia="zh-CN"/>
        </w:rPr>
        <w:t>【山香讲师解析】</w:t>
      </w:r>
      <w:r>
        <w:rPr>
          <w:rFonts w:hint="default" w:ascii="Times New Roman" w:hAnsi="Times New Roman" w:cs="Times New Roman" w:eastAsiaTheme="minorEastAsia"/>
        </w:rPr>
        <w:t>由题干可知，研发中心共1000名员工，研究人员占所有员工的90％，故非研究人员共有1000×(1－90%)=100名。继而由“应用研究人员是非研究人员的5倍”可知应用研究人员有5×100=500名，故基础研究人员有1000－100－500=400名。故本题选A。</w:t>
      </w:r>
    </w:p>
    <w:p w14:paraId="79A8C0EB">
      <w:pPr>
        <w:rPr>
          <w:rFonts w:hint="eastAsia" w:ascii="宋体" w:hAnsi="宋体" w:eastAsia="宋体" w:cs="宋体"/>
        </w:rPr>
      </w:pPr>
      <w:r>
        <w:rPr>
          <w:rFonts w:hint="eastAsia"/>
          <w:b w:val="0"/>
          <w:bCs w:val="0"/>
          <w:lang w:val="en-US" w:eastAsia="zh-CN"/>
        </w:rPr>
        <w:t>5.</w:t>
      </w:r>
      <w:r>
        <w:rPr>
          <w:rFonts w:hint="eastAsia" w:ascii="宋体" w:hAnsi="宋体" w:eastAsia="宋体" w:cs="宋体"/>
        </w:rPr>
        <w:t>教师必须忠于人民的教育事业。</w:t>
      </w:r>
    </w:p>
    <w:p w14:paraId="7804F93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请对该观点作出判断和分析。</w:t>
      </w:r>
    </w:p>
    <w:p w14:paraId="6428DA99">
      <w:pPr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</w:rPr>
        <w:t>要求：判断准确，观点明确，分析合理，条理清晰，字数250字左右。</w:t>
      </w:r>
    </w:p>
    <w:p w14:paraId="5990BD6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b w:val="0"/>
          <w:bCs w:val="0"/>
          <w:lang w:val="en-US" w:eastAsia="zh-CN"/>
        </w:rPr>
        <w:t>5.【山香讲师解析】</w:t>
      </w:r>
      <w:r>
        <w:rPr>
          <w:rFonts w:hint="eastAsia" w:ascii="宋体" w:hAnsi="宋体" w:eastAsia="宋体" w:cs="宋体"/>
          <w:sz w:val="21"/>
          <w:szCs w:val="21"/>
        </w:rPr>
        <w:t>答题思路判断：观点正确。</w:t>
      </w:r>
    </w:p>
    <w:p w14:paraId="21C15BB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理论：教师职业道德素养。</w:t>
      </w:r>
    </w:p>
    <w:p w14:paraId="324C30A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分析：教师忠于人民教育事业的重要性。</w:t>
      </w:r>
    </w:p>
    <w:p w14:paraId="12A28FEF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结论：教师必须忠于人民的教育事业。</w:t>
      </w:r>
    </w:p>
    <w:p w14:paraId="56DDD36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参考答案</w:t>
      </w:r>
    </w:p>
    <w:p w14:paraId="328134C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（1）题干的观点是正确的。</w:t>
      </w:r>
    </w:p>
    <w:p w14:paraId="3A42E51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教师的职业道德素养要求教师忠于人民的教育事业。我国教师所从事的是人民的教育事业，它是为国家培养社会主义建设者和接班人，为社会主义现代化建设培养人才的重要阵地。它关系到国家的振兴、民族素质的提高，是一项伟大而崇高的事业，每一个投身于这项事业的人，都应感到光荣和骄傲，这是做好教育工作的强大动力和精神支柱。热爱教育事业是教师做好教育工作的前提，是教师职业道德的基础，也是教师劳动积极性和创造性的源泉。</w:t>
      </w:r>
    </w:p>
    <w:p w14:paraId="4536842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（3）因此，教师必须忠于人民的教育事业。</w:t>
      </w:r>
    </w:p>
    <w:p w14:paraId="5D2C7117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（234字）</w:t>
      </w:r>
    </w:p>
    <w:p w14:paraId="3145939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评分标准题干中的观点是正确的（30%）；</w:t>
      </w:r>
    </w:p>
    <w:p w14:paraId="407A8D4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理论分析教师职业道德素养要求教师必须忠于人民教育事业（50%）；</w:t>
      </w:r>
    </w:p>
    <w:p w14:paraId="2A3567C8">
      <w:pPr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语言规范、条理清晰、术语准确（20%）。</w:t>
      </w:r>
    </w:p>
    <w:p w14:paraId="779B93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0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2026-03-24T03:48:10Z</dcterms:created>
  <dc:creator>123</dc:creator>
  <cp:lastModifiedBy>WPS_1677572160</cp:lastModifiedBy>
  <dcterms:modified xsi:type="dcterms:W3CDTF">2026-03-24T03:48:14Z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2C5684D82C744925AA19C753A18A7B57_12</vt:lpwstr>
  </property>
</Properties>
</file>