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5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1.小江因操作不当，在网络购物时误将1万元货款通过网上支付平台转到了陌生账户内，在客服的帮助下，小江和该账户户主小王取得了联系，但小王拒绝退还钱款，并将小江的电话拉黑。小王的行为属于（）</w:t>
      </w:r>
    </w:p>
    <w:p w14:paraId="07D69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A.善意取得</w:t>
      </w:r>
    </w:p>
    <w:p w14:paraId="1A1BC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B.无因管理</w:t>
      </w:r>
    </w:p>
    <w:p w14:paraId="13649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C.好意施惠</w:t>
      </w:r>
    </w:p>
    <w:p w14:paraId="7332F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D.不当得利</w:t>
      </w:r>
    </w:p>
    <w:p w14:paraId="23BB7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D【山香讲师解析】不当得利的构成要件：一方获得利益；他方利益受损；一方获得利益与他方利益受损之间有因果关系；获得利益及利益受损均无法律根据。题目中，小王获得该1万元没有法律依据，小江因小王拒绝退还钱款而产生的损失没有法律依据，两者之间存在因果关系，符合不当得利的构成要件。故小王的行为属于不当得利，本题选D。</w:t>
      </w:r>
    </w:p>
    <w:p w14:paraId="5BAC1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项：善意取得是指无权处分他人财产的财产占有人，将其占有的财产转让给第三人，受让人在无过错的情况下以善意获取财产的行为。B项：无因管理是指管理人没有法定的或者约定的义务，为避免他人利益受损失而管理他人事务的行为。C项：好意施惠是指当事人之间无意设定法律上的权利义务关系，而由当事人一方基于良好的道德风尚实施的使另一方受恩惠，旨在增进情谊的行为。</w:t>
      </w:r>
    </w:p>
    <w:p w14:paraId="6480E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先秦及汉初文献没有“黄河”一词，古籍称黄河为“河”或“大河”。成书于汉武帝时的《史记·河渠书》详细记述治理黄河的历史，也只称其为“河”。其他河流也各有专名，比如江、淮、汾、渭、汶、泗、伊、洛、汝、颍等。“黄河”最早见于东汉班固的《汉书·地理志》，以“黄”字形容河水的浑浊。黄色是大河的最明显特征，因此“黄河”之名逐渐通行。《水经注》以《河水》为开端，全书四十卷，《河水》独占五卷，可见黄河流域地位的重要。</w:t>
      </w:r>
    </w:p>
    <w:p w14:paraId="69092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下列哪一说法与原文不相符（）</w:t>
      </w:r>
    </w:p>
    <w:p w14:paraId="377F2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A.先秦文献中的“河”指的就是黄河</w:t>
      </w:r>
    </w:p>
    <w:p w14:paraId="1368F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B.黄河是《水经注》重点记录的河流</w:t>
      </w:r>
    </w:p>
    <w:p w14:paraId="32D39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C.《史记》对于黄河治理历史着墨不多</w:t>
      </w:r>
    </w:p>
    <w:p w14:paraId="77A19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D.《汉书》是最早提到“黄河”的文献</w:t>
      </w:r>
    </w:p>
    <w:p w14:paraId="2EA2F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2.C【山香讲师解析】C项，根据“成书于汉武帝时的《史记·河渠书》详细记述治理黄河的历史”可知，选项表述与文段表述不符。本题为选非题，故选C。</w:t>
      </w:r>
    </w:p>
    <w:p w14:paraId="2EF88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【干扰项】A项：根据“先秦及汉初文献没有‘黄河’一词，古籍称黄河为‘河’或‘大河’”可知，表述相符，排除。</w:t>
      </w:r>
    </w:p>
    <w:p w14:paraId="35B80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B项：根据“《水经注》以《河水》为开端，全书四十卷，《河水》独占五卷，可见黄河流域地位的重要”可知，表述相符，排除。</w:t>
      </w:r>
    </w:p>
    <w:p w14:paraId="6DBFAE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D项：根据“‘黄河’最早见于东汉班固的《汉书·地理志》”可知，表述相符，排除。</w:t>
      </w:r>
    </w:p>
    <w:p w14:paraId="32DADA27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甲和乙同时从一个周长400米的圆形跑道上的同一点出发，沿同方向跑步，两人出发时速度相同，但甲匀速跑步而乙均匀加速，2分钟后乙领先甲100米。问还要多少分钟乙第一次追上甲（）</w:t>
      </w:r>
    </w:p>
    <w:p w14:paraId="36FCD914">
      <w:pPr>
        <w:rPr>
          <w:rFonts w:hint="eastAsia"/>
        </w:rPr>
      </w:pPr>
      <w:r>
        <w:rPr>
          <w:rFonts w:hint="eastAsia"/>
        </w:rPr>
        <w:t>A.2</w:t>
      </w:r>
    </w:p>
    <w:p w14:paraId="76717FBB">
      <w:pPr>
        <w:rPr>
          <w:rFonts w:hint="eastAsia"/>
          <w:i w:val="0"/>
        </w:rPr>
      </w:pPr>
      <w:r>
        <w:rPr>
          <w:rFonts w:hint="eastAsia"/>
        </w:rPr>
        <w:t>B.</w:t>
      </w:r>
      <m:oMath>
        <m:r>
          <m:rPr>
            <m:sty m:val="p"/>
          </m:rPr>
          <w:rPr>
            <w:rFonts w:hint="default" w:ascii="Cambria Math"/>
            <w:lang w:val="en-US" w:eastAsia="zh-CN"/>
          </w:rPr>
          <m:t>2</m:t>
        </m:r>
        <m:rad>
          <m:radPr>
            <m:degHide m:val="1"/>
            <m:ctrlPr>
              <w:rPr>
                <w:rFonts w:hint="eastAsia" w:ascii="Cambria Math"/>
                <w:i w:val="0"/>
              </w:rPr>
            </m:ctrlPr>
          </m:radPr>
          <m:deg>
            <m:ctrlPr>
              <w:rPr>
                <w:rFonts w:hint="eastAsia" w:ascii="Cambria Math"/>
                <w:i w:val="0"/>
              </w:rPr>
            </m:ctrlPr>
          </m:deg>
          <m:e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2</m:t>
            </m:r>
            <m:ctrlPr>
              <w:rPr>
                <w:rFonts w:hint="eastAsia" w:ascii="Cambria Math"/>
                <w:i w:val="0"/>
              </w:rPr>
            </m:ctrlPr>
          </m:e>
        </m:rad>
      </m:oMath>
    </w:p>
    <w:p w14:paraId="0320EC12">
      <w:pPr>
        <w:rPr>
          <w:rFonts w:hint="eastAsia"/>
        </w:rPr>
      </w:pPr>
      <w:r>
        <w:rPr>
          <w:rFonts w:hint="eastAsia"/>
        </w:rPr>
        <w:t>C.4</w:t>
      </w:r>
    </w:p>
    <w:p w14:paraId="24D9C55E">
      <w:pPr>
        <w:rPr>
          <w:rFonts w:hint="eastAsia"/>
        </w:rPr>
      </w:pPr>
      <w:r>
        <w:rPr>
          <w:rFonts w:hint="eastAsia"/>
        </w:rPr>
        <w:t>D.2</w:t>
      </w:r>
      <m:oMath>
        <m:rad>
          <m:radPr>
            <m:degHide m:val="1"/>
            <m:ctrlPr>
              <w:rPr>
                <w:rFonts w:hint="eastAsia" w:ascii="Cambria Math"/>
                <w:i w:val="0"/>
              </w:rPr>
            </m:ctrlPr>
          </m:radPr>
          <m:deg>
            <m:ctrlPr>
              <w:rPr>
                <w:rFonts w:hint="eastAsia" w:ascii="Cambria Math"/>
                <w:i w:val="0"/>
              </w:rPr>
            </m:ctrlPr>
          </m:deg>
          <m:e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6</m:t>
            </m:r>
            <m:ctrlPr>
              <w:rPr>
                <w:rFonts w:hint="eastAsia" w:ascii="Cambria Math"/>
                <w:i w:val="0"/>
              </w:rPr>
            </m:ctrlPr>
          </m:e>
        </m:rad>
      </m:oMath>
    </w:p>
    <w:p w14:paraId="42013E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A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根据匀加速路程公式，设两人出发时速度为v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米/分钟，乙的加速度为a米/分钟，两人的跑步时间为t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分钟。则2分钟后，甲的跑步距离S甲＝v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＝2v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，乙的跑步距离S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＝v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>a</m:t>
        </m:r>
        <m:sSubSup>
          <m:sSubSup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/>
                <w:lang w:val="en-US" w:eastAsia="zh-CN"/>
              </w:rPr>
              <m:t>t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sup>
        </m:sSubSup>
      </m:oMath>
      <w:r>
        <w:rPr>
          <w:rFonts w:hint="eastAsia"/>
        </w:rPr>
        <w:t>＝2v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＋2a。结合“2分钟后乙领先甲100米”可知，S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－S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＝2a＝100，故乙的加速度a＝50米/分钟。圆形跑道追及问题，乙第一次追上甲时，S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－S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＝400米。假设乙第一次追上甲所花费时间为t2，则v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hint="eastAsia" w:ascii="Cambria Math" w:hAnsi="Cambria Math"/>
            <w:lang w:val="en-US" w:eastAsia="zh-CN"/>
          </w:rPr>
          <m:t>×</m:t>
        </m:r>
        <m:r>
          <m:rPr/>
          <w:rPr>
            <w:rFonts w:hint="default" w:ascii="Cambria Math" w:hAnsi="Cambria Math"/>
            <w:lang w:val="en-US" w:eastAsia="zh-CN"/>
          </w:rPr>
          <m:t>50</m:t>
        </m:r>
        <m:sSubSup>
          <m:sSubSup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/>
                <w:lang w:val="en-US" w:eastAsia="zh-CN"/>
              </w:rPr>
              <m:t>t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sup>
        </m:sSubSup>
      </m:oMath>
      <w:r>
        <w:rPr>
          <w:rFonts w:hint="eastAsia"/>
        </w:rPr>
        <w:t>－v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＝25t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＝400，解得t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＝4。故还需要4－2＝2分钟，乙第一次追上甲。本题选A。</w:t>
      </w:r>
    </w:p>
    <w:p w14:paraId="48914FBB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地缘政治是政治地理学中的一项理论，它主要是根据地理要素和政治格局的地域形式，分析和预测世界或地区范围的战略形势和有关国家的政治行为，它把地理因素视为影响甚至决定国家政治行为的一个基本因素。</w:t>
      </w:r>
    </w:p>
    <w:p w14:paraId="397446F7">
      <w:pPr>
        <w:jc w:val="left"/>
        <w:rPr>
          <w:rFonts w:hint="eastAsia"/>
        </w:rPr>
      </w:pPr>
      <w:r>
        <w:rPr>
          <w:rFonts w:hint="eastAsia"/>
        </w:rPr>
        <w:t>根据上述定义，下列不涉及地缘政治的是（）</w:t>
      </w:r>
    </w:p>
    <w:p w14:paraId="73CB568C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一带一路</w:t>
      </w:r>
    </w:p>
    <w:p w14:paraId="063969C2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远交近攻</w:t>
      </w:r>
    </w:p>
    <w:p w14:paraId="20F19D0C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合纵连横</w:t>
      </w:r>
    </w:p>
    <w:p w14:paraId="67F010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</w:rPr>
        <w:t>D.弱肉强食</w:t>
      </w:r>
    </w:p>
    <w:p w14:paraId="34A37F4B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由题干可知，地缘政治的定义要点有：①根据地理要素和政治格局的地域形式；②分析和预测世界或地区范围的战略形势和有关国家的政治行为；③把地理因素视为影响甚至决定国家政治行为的一个基本因素。D项：弱肉强食比喻弱者被强者吞并，未体现“地理因素”在国家政治行为中的影响，不符合定义要点，符合题意，当选。</w:t>
      </w:r>
    </w:p>
    <w:p w14:paraId="30F69891">
      <w:pPr>
        <w:jc w:val="left"/>
        <w:rPr>
          <w:rFonts w:hint="eastAsia"/>
        </w:rPr>
      </w:pPr>
      <w:r>
        <w:rPr>
          <w:rFonts w:hint="eastAsia"/>
        </w:rPr>
        <w:t>【干扰项】A项：“一带一路”是“丝绸之路经济带”和“21世纪海上丝绸之路”的简称，正是由于各个国家处在丝绸之路的地理位置上，所以才能形成如此壮举，体现了地理因素在国家政治行为中的影响，符合定义要点，不符合题意，排除。B项：远交近攻是秦国用以吞并六国、统一全国的外交策略，意为结交离得远的国家，而进攻邻近的国家，体现了地理因素对国家政治行为的影响，符合定义要点，不符合题意，排除。C项：合纵连横是战国时期纵横家所宣扬并推行的外交和军事政策，是古代中国运用战略地理思想指导实践的精华。东西为横，南北为纵。所谓“合纵”，是指弱国联合起来攻一强国；所谓“连横”，是指弱国与一个强国联合起来攻其他弱国。合纵连横体现了地理因素对国家政治行为的影响，符合定义要点，不符合题意，排除。</w:t>
      </w:r>
    </w:p>
    <w:p w14:paraId="4F6033DD">
      <w:pPr>
        <w:rPr>
          <w:rFonts w:hint="default"/>
          <w:lang w:val="en-US" w:eastAsia="zh-CN"/>
        </w:rPr>
      </w:pPr>
    </w:p>
    <w:p w14:paraId="43FD5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5.材料  刘老师一向严格要求学生，不仅课上的授课内容安排得满满当当，而且遇到有学生没有按照要求完成作业或违反课堂纪律时，就会马上严肃处理。平日刘老师也经常告诫学生——“吃得苦中苦，方为人上人，年轻人就得多吃苦”。每日上课的学习任务都要完成，课后的练习天天都要做，每天的复习预习都要做到位，越是自己不喜欢的学习内容，就越要努力钻研，否则就会学不懂。</w:t>
      </w:r>
    </w:p>
    <w:p w14:paraId="1560E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某次教研会上，有位老师表示：知之者不如好之者，好之者不如乐之者，想要打造高效的课堂，必须让学生在快乐中学习。而刘老师持不同意见：书山有路勤为径，学海无涯苦作舟。受挫吃苦是人生的必修课，学习本来就是苦的，所谓“乐学”只是自欺欺人。</w:t>
      </w:r>
    </w:p>
    <w:p w14:paraId="43AE1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材料中刘老师说“学习本来就是苦的，所谓‘乐学’只是‘自欺欺人’”，请对该观点作出判断和分析。</w:t>
      </w:r>
    </w:p>
    <w:p w14:paraId="6AFED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要求：判断准确，观点明确，条理清晰，字数不超过300字。</w:t>
      </w:r>
    </w:p>
    <w:p w14:paraId="26670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5.【山香讲师解析】答题思路判断：题干观点错误。</w:t>
      </w:r>
    </w:p>
    <w:p w14:paraId="1243A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理论：学习过程特点，“乐学”的意义。</w:t>
      </w:r>
    </w:p>
    <w:p w14:paraId="06B79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分析：学习苦乐兼具，“乐学”能激发内在动机。</w:t>
      </w:r>
    </w:p>
    <w:p w14:paraId="334B5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结论：结合“苦学”与“乐学”，激发学习动力。</w:t>
      </w:r>
    </w:p>
    <w:p w14:paraId="2DC2C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44097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（1）题干中的观点是错误的。</w:t>
      </w:r>
    </w:p>
    <w:p w14:paraId="5FCD3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①学习的过程兼具苦与乐两个特点。一方面，学习需要付出时间、精力，克服重重困难，存在辛苦之处；另一方面，当学生通过努力攻克难题、取得进步时，能收获成就感和快乐，这体现了学习的乐趣。因此，题干观点过于绝对。</w:t>
      </w:r>
    </w:p>
    <w:p w14:paraId="0310D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“乐学”的核心在于学习者积极的情感体验可以激发内在动机。当学生在学习中体验到积极、愉悦的情绪时，学习动力、主动性、创造力会增强，学习效率也会显著提高，使学习成为一种享受而非负担。“乐学”不是否定学习的辛苦，并非自欺欺人。</w:t>
      </w:r>
    </w:p>
    <w:p w14:paraId="51278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（3）综上所述，教师应引导学生发现学习乐趣，采用多样化教学方法，将“苦学”与“乐学”结合，激发学生学习动力。</w:t>
      </w:r>
    </w:p>
    <w:p w14:paraId="0871C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（283字）</w:t>
      </w:r>
    </w:p>
    <w:p w14:paraId="03829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评分标准判断题干观点错误（30%）；</w:t>
      </w:r>
    </w:p>
    <w:p w14:paraId="3BA81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理性分析学习过程特点及“乐学”的意义（50%）；</w:t>
      </w:r>
    </w:p>
    <w:p w14:paraId="5AF50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语言规范、条理清晰、术语准确（20%）。</w:t>
      </w:r>
    </w:p>
    <w:p w14:paraId="028CCB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F958E"/>
    <w:multiLevelType w:val="singleLevel"/>
    <w:tmpl w:val="897F958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9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2026-01-19T02:07:08Z</dcterms:created>
  <dc:creator>123</dc:creator>
  <cp:lastModifiedBy>WPS_1677572160</cp:lastModifiedBy>
  <dcterms:modified xsi:type="dcterms:W3CDTF">2026-01-19T02:07:37Z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BB219FA943684A368728EF2FB9C042E4_12</vt:lpwstr>
  </property>
</Properties>
</file>