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937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以标本兼治为例，运用好“四种形态”的最终目的是处理好“树木”与“森林”的关系，抓住关键少数，管住大多数，因此要建立更加符合实际的常态化、全链条干部教育监督制度机制，实现治标和治本的有机统一。这启示我们要处理好（）之间的关系。</w:t>
      </w:r>
    </w:p>
    <w:p w14:paraId="25964A1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A.整体与部分</w:t>
      </w:r>
    </w:p>
    <w:p w14:paraId="6A43AC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B.偶然与必然</w:t>
      </w:r>
    </w:p>
    <w:p w14:paraId="42F3702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C.量变与质变</w:t>
      </w:r>
    </w:p>
    <w:p w14:paraId="3715C47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D.内因与外因</w:t>
      </w:r>
    </w:p>
    <w:p w14:paraId="7389C98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A【山香讲师解析】整体与部分的辩证关系要求我们要树立全局观念，掌握系统优化的方法，立足整体，统筹全局，选择最佳方案，实现整体的最优目标，从而达到整体功能大于部分功能之和的理想效果；同时必须重视部分的作用，用局部的发展推动整体的发展。题干中“处理好‘树木’与‘森林’的关系，抓住关键少数，管住大多数”体现了整体与部分的辩证关系原理，A项正确。</w:t>
      </w:r>
    </w:p>
    <w:p w14:paraId="32460F4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B项：必然性是指事物联系和发展过程中一定要发生的、确定不移的趋势。偶然性是指事物联系和发展过程中并非确定发生的，可以出现，也可以不出现，可以这样出现，也可以那样出现的不确定的趋势。必然性和偶然性揭示的是客观事物产生、发展和灭亡的不同趋势。题干未体现偶然与必然。</w:t>
      </w:r>
    </w:p>
    <w:p w14:paraId="09A03E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项：量变是事物在数量上的增减和次序上的变动，是保持事物质的相对稳定的不显著的变化。质变是事物根本性质的变化，是事物由一种质态向另一种质态的飞跃。质量互变规律揭示了事物发展的形式和状态，体现了事物发展的渐进性和飞跃性的统一。题干未体现量变与质变。</w:t>
      </w:r>
    </w:p>
    <w:p w14:paraId="6D8A37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项：内因是事物变化发展的根据，在事物的变化发展过程中起根本性作用，外因指事物变化发展的条件，在事物的变化发展过程中起加速或延缓的作用。外因必须通过内因才能起作用，因此要坚持内因与外因相结合的观点。尽管题干“标本兼治”体现了内因与外因的关系，但题干整体强调的是处理好“树木”与“森林”即整体与部分之间的关系，“标本兼治”非重点内容，相比D项，A项更加贴合题干所问的问题。故排除D项。</w:t>
      </w:r>
    </w:p>
    <w:p w14:paraId="7E065FB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政务机构和官方媒体在视频号中发布的短视频内容一般较为短小，也往往是最关键的核心画面，而在碎片化时代，这样“精简化”“轻量化”的内容往往更受人们喜爱，更容易出“爆款”。同时，用户还可以通过短视频进入直播界面，自主决定对新闻事实、社会事件、文化活动等以简单还是详细的方式进行了解。另外，政务机构和官方媒体的视频号内容更容易在微信群、朋友圈或者一对一微信发送过程中传播，依托个人所在的社群传播正能量内容。例如，经调研发现，八成以上的被调查者表示认同与“主流媒体视频号价值”相关的系列观点。</w:t>
      </w:r>
    </w:p>
    <w:p w14:paraId="088D041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这段文字主要介绍了（）</w:t>
      </w:r>
    </w:p>
    <w:p w14:paraId="1BB2518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碎片化时代短视频制作的要求</w:t>
      </w:r>
    </w:p>
    <w:p w14:paraId="53A606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B.短视频用户选择的自主性趋势</w:t>
      </w:r>
    </w:p>
    <w:p w14:paraId="5351AAE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C.依托社交媒体等进行社群传播的必要性</w:t>
      </w:r>
    </w:p>
    <w:p w14:paraId="762526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D.政务机构与官方媒体视频号传播的优势</w:t>
      </w:r>
    </w:p>
    <w:p w14:paraId="2111A9F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D【山香讲师解析】文段开头介绍政务机构和官方媒体视频号“精简化”“轻量化”的内容符合时代需求，然后用“同时”点明用户对于视频内容的了解方式有自主选择权，最后用“另外”引出政务机构和官方媒体视频号更容易依托社群传播，从三个方面介绍了政务机构和官方媒体视频号的优势，对应D项。</w:t>
      </w:r>
    </w:p>
    <w:p w14:paraId="7561F7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【干扰项】A项“碎片化时代”，B项“自主性”，C项“社群传播”，仅对应文段介绍的部分优势，且缺少文段主题词“政务机构和官方媒体”，排除。</w:t>
      </w:r>
    </w:p>
    <w:p w14:paraId="48EDC8E1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小明找快递小哥拿快递。如果两人相向而行，那么8分钟后，小明可拿到快递；如果小明先出发6分钟后，快递小哥再出发，那么4分钟后小明可拿到快递；如果小明原地等待快递小哥送货，需要多少分钟才能拿到快递（）</w:t>
      </w:r>
    </w:p>
    <w:p w14:paraId="106ADDCA">
      <w:pPr>
        <w:rPr>
          <w:rFonts w:hint="eastAsia"/>
        </w:rPr>
      </w:pPr>
      <w:r>
        <w:rPr>
          <w:rFonts w:hint="eastAsia"/>
        </w:rPr>
        <w:t>A.12</w:t>
      </w:r>
    </w:p>
    <w:p w14:paraId="0170D39D">
      <w:pPr>
        <w:rPr>
          <w:rFonts w:hint="eastAsia"/>
        </w:rPr>
      </w:pPr>
      <w:r>
        <w:rPr>
          <w:rFonts w:hint="eastAsia"/>
        </w:rPr>
        <w:t>B.18</w:t>
      </w:r>
    </w:p>
    <w:p w14:paraId="503E8855">
      <w:pPr>
        <w:rPr>
          <w:rFonts w:hint="eastAsia"/>
        </w:rPr>
      </w:pPr>
      <w:r>
        <w:rPr>
          <w:rFonts w:hint="eastAsia"/>
        </w:rPr>
        <w:t>C.24</w:t>
      </w:r>
    </w:p>
    <w:p w14:paraId="636EF428">
      <w:pPr>
        <w:rPr>
          <w:rFonts w:hint="default"/>
          <w:lang w:val="en-US" w:eastAsia="zh-CN"/>
        </w:rPr>
      </w:pPr>
      <w:r>
        <w:rPr>
          <w:rFonts w:hint="eastAsia"/>
        </w:rPr>
        <w:t>D.30</w:t>
      </w:r>
    </w:p>
    <w:p w14:paraId="5E28E8C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设小明每分钟速度为x，快递小哥每分钟速度为y，根据题干信息，两种情况下总路程相等，可列等式：8(x＋y）＝10x＋4y，化简得x＝2y。赋值快递小哥每分钟速度为1，小明每分钟速度为2，则两人间的距离为24。则小明原地不动等快递小哥送货需要24÷1＝24分钟。</w:t>
      </w:r>
    </w:p>
    <w:p w14:paraId="100FBAA6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从所给的四个选项中，选择最合适的一个填入问号处，使之呈现一定的规律性（）</w:t>
      </w:r>
    </w:p>
    <w:p w14:paraId="1EE1B79F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14700" cy="1524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CF8B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元素组成相同，优先考虑位置规律。箭头和直角三角形较容易观察变化，因此可以从这两个元素入手分析。观察可知，第二幅图由第一幅图各元素顺时针旋转90度并逆时针移动一个位置得出，第三幅图由第二幅图逆时针移动一个位置得出，第四幅图由第三幅图各元素顺时针旋转90度并逆时针移动一个位置得出，故？处图形应由第四幅图逆时针移动一个位置得出，D项符合题意。</w:t>
      </w:r>
    </w:p>
    <w:p w14:paraId="448F2EF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5.材料  快小升初了，班主任马老师说：快上初中了，要努力学习语文、数学等知识，对于体育、音乐这些暂时不要再浪费时间，只有在语文、数学、英语等“主科”上有好成绩才能说明你们优秀。</w:t>
      </w:r>
    </w:p>
    <w:p w14:paraId="2B279F0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请对马老师的观点进行辨析。</w:t>
      </w:r>
    </w:p>
    <w:p w14:paraId="2308BF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要求：判断准确，观点明确，分析合理，条理清晰，字数不超过300字。</w:t>
      </w:r>
    </w:p>
    <w:p w14:paraId="4DBF281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【山香讲师解析】答题思路</w:t>
      </w:r>
    </w:p>
    <w:p w14:paraId="7974146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判断：题干观点错误。</w:t>
      </w:r>
    </w:p>
    <w:p w14:paraId="616FA8D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理论：全面发展的教育方针。</w:t>
      </w:r>
    </w:p>
    <w:p w14:paraId="532A8B5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分析：全面发展要求“五育并举”，忽视音体美课程会导致学生发展失衡，加剧应试教育弊端，窄化评价标准。</w:t>
      </w:r>
    </w:p>
    <w:p w14:paraId="205364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结论：教师应树立全面发展理念，助力学生全面成长。</w:t>
      </w:r>
    </w:p>
    <w:p w14:paraId="3320A9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参考答案（1）马老师的观点是错误的。</w:t>
      </w:r>
    </w:p>
    <w:p w14:paraId="4C5505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①违背了全面发展的教育方针。我国教育方针明确要求“五育并举”。音体美课程是培养健康体魄、审美能力和创新思维的重要途径。片面重视主科，会导致教育资源浪费和学生发展失衡，影响学生综合素质提升。</w:t>
      </w:r>
    </w:p>
    <w:p w14:paraId="164276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②加剧了应试教育弊端。片面强调主科易使学生陷入“唯分数论”的困境，长此以往，可能引发身心问题，如体质下降、情绪焦虑，与“双减”减轻学生压力的目标背道而驰。</w:t>
      </w:r>
    </w:p>
    <w:p w14:paraId="60F0E9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③窄化了评价标准。学生的发展是多元化的，仅以主科成绩论优秀，无法反映其综合素质和能力。</w:t>
      </w:r>
    </w:p>
    <w:p w14:paraId="54B3A4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（3）综上所述，教师应树立全面发展的教育理念，引导学生平衡各科学习，促进学生全面成长。</w:t>
      </w:r>
    </w:p>
    <w:p w14:paraId="73BB9F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（274字）</w:t>
      </w:r>
    </w:p>
    <w:p w14:paraId="68BAE9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评分标准判断马老师观点错误（30%）；</w:t>
      </w:r>
    </w:p>
    <w:p w14:paraId="58C04D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依据全面发展教育方针分析音体美课程重要性及偏废危害（50%）；</w:t>
      </w:r>
    </w:p>
    <w:p w14:paraId="7028548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语言规范、条理清晰、术语准确（20%）。</w:t>
      </w:r>
    </w:p>
    <w:p w14:paraId="1326F4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246AB"/>
    <w:multiLevelType w:val="singleLevel"/>
    <w:tmpl w:val="A36246A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5DA3C5"/>
    <w:multiLevelType w:val="singleLevel"/>
    <w:tmpl w:val="065DA3C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2025-12-26T02:03:01Z</dcterms:created>
  <dc:creator>123</dc:creator>
  <cp:lastModifiedBy>WPS_1677572160</cp:lastModifiedBy>
  <dcterms:modified xsi:type="dcterms:W3CDTF">2025-12-26T02:03:10Z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C88499A7AD0D4778A353385BE26B7FA1_12</vt:lpwstr>
  </property>
</Properties>
</file>