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4" w:lineRule="exact"/>
        <w:jc w:val="center"/>
        <w:rPr>
          <w:rFonts w:hint="eastAsia" w:ascii="方正小标宋简体" w:eastAsia="方正小标宋简体"/>
          <w:color w:val="auto"/>
          <w:sz w:val="40"/>
          <w:szCs w:val="40"/>
          <w:highlight w:val="none"/>
        </w:rPr>
      </w:pPr>
      <w:r>
        <w:rPr>
          <w:rFonts w:hint="eastAsia" w:ascii="方正小标宋简体" w:eastAsia="方正小标宋简体" w:cs="方正小标宋简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4：</w:t>
      </w:r>
      <w:r>
        <w:rPr>
          <w:rFonts w:hint="eastAsia" w:asci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2023年郧西县</w:t>
      </w:r>
      <w:r>
        <w:rPr>
          <w:rFonts w:hint="eastAsia" w:ascii="方正小标宋简体" w:eastAsia="方正小标宋简体" w:cs="方正小标宋简体"/>
          <w:color w:val="auto"/>
          <w:sz w:val="40"/>
          <w:szCs w:val="40"/>
          <w:highlight w:val="none"/>
          <w:lang w:eastAsia="zh-CN"/>
        </w:rPr>
        <w:t>事业单位公开招聘</w:t>
      </w:r>
      <w:r>
        <w:rPr>
          <w:rFonts w:hint="eastAsia" w:ascii="方正小标宋简体" w:eastAsia="方正小标宋简体" w:cs="方正小标宋简体"/>
          <w:color w:val="auto"/>
          <w:sz w:val="40"/>
          <w:szCs w:val="40"/>
          <w:highlight w:val="none"/>
        </w:rPr>
        <w:t>专业</w:t>
      </w:r>
      <w:r>
        <w:rPr>
          <w:rFonts w:hint="eastAsia" w:ascii="方正小标宋简体" w:eastAsia="方正小标宋简体" w:cs="方正小标宋简体"/>
          <w:color w:val="auto"/>
          <w:sz w:val="40"/>
          <w:szCs w:val="40"/>
          <w:highlight w:val="none"/>
          <w:lang w:eastAsia="zh-CN"/>
        </w:rPr>
        <w:t>参考目录</w:t>
      </w:r>
    </w:p>
    <w:p>
      <w:pPr>
        <w:spacing w:line="584" w:lineRule="exact"/>
        <w:jc w:val="center"/>
        <w:rPr>
          <w:rFonts w:hint="eastAsia" w:ascii="仿宋_GB2312"/>
          <w:color w:val="auto"/>
          <w:highlight w:val="none"/>
        </w:rPr>
      </w:pPr>
    </w:p>
    <w:p>
      <w:pPr>
        <w:spacing w:line="560" w:lineRule="exact"/>
        <w:ind w:firstLine="600" w:firstLineChars="200"/>
        <w:jc w:val="left"/>
        <w:rPr>
          <w:rFonts w:hint="eastAsia" w:ascii="仿宋_GB2312"/>
          <w:color w:val="auto"/>
          <w:highlight w:val="none"/>
        </w:rPr>
      </w:pPr>
      <w:r>
        <w:rPr>
          <w:rFonts w:hint="eastAsia" w:ascii="仿宋_GB2312" w:cs="仿宋_GB2312"/>
          <w:color w:val="auto"/>
          <w:highlight w:val="none"/>
        </w:rPr>
        <w:t>为规范我</w:t>
      </w:r>
      <w:r>
        <w:rPr>
          <w:rFonts w:hint="eastAsia" w:ascii="仿宋_GB2312" w:cs="仿宋_GB2312"/>
          <w:color w:val="auto"/>
          <w:highlight w:val="none"/>
          <w:lang w:val="en-US" w:eastAsia="zh-CN"/>
        </w:rPr>
        <w:t>县</w:t>
      </w:r>
      <w:r>
        <w:rPr>
          <w:rFonts w:hint="eastAsia" w:ascii="仿宋_GB2312" w:cs="仿宋_GB2312"/>
          <w:color w:val="auto"/>
          <w:highlight w:val="none"/>
          <w:lang w:eastAsia="zh-CN"/>
        </w:rPr>
        <w:t>事业单位公开招聘</w:t>
      </w:r>
      <w:r>
        <w:rPr>
          <w:rFonts w:hint="eastAsia" w:ascii="仿宋_GB2312" w:cs="仿宋_GB2312"/>
          <w:color w:val="auto"/>
          <w:highlight w:val="none"/>
        </w:rPr>
        <w:t>的</w:t>
      </w:r>
      <w:r>
        <w:rPr>
          <w:rFonts w:hint="eastAsia" w:ascii="仿宋_GB2312" w:cs="仿宋_GB2312"/>
          <w:color w:val="auto"/>
          <w:highlight w:val="none"/>
          <w:lang w:eastAsia="zh-CN"/>
        </w:rPr>
        <w:t>考生报名</w:t>
      </w:r>
      <w:r>
        <w:rPr>
          <w:rFonts w:hint="eastAsia" w:ascii="仿宋_GB2312" w:cs="仿宋_GB2312"/>
          <w:color w:val="auto"/>
          <w:highlight w:val="none"/>
        </w:rPr>
        <w:t>和资格审核工作，避免工作的盲目性和随意性，方便考生报考，我们根据各用人单位对所招聘岗位的专业要求，制定了本</w:t>
      </w:r>
      <w:r>
        <w:rPr>
          <w:rFonts w:hint="eastAsia" w:ascii="仿宋_GB2312" w:cs="仿宋_GB2312"/>
          <w:color w:val="auto"/>
          <w:highlight w:val="none"/>
          <w:lang w:eastAsia="zh-CN"/>
        </w:rPr>
        <w:t>表</w:t>
      </w:r>
      <w:r>
        <w:rPr>
          <w:rFonts w:hint="eastAsia" w:ascii="仿宋_GB2312" w:cs="仿宋_GB2312"/>
          <w:color w:val="auto"/>
          <w:highlight w:val="none"/>
        </w:rPr>
        <w:t>，供</w:t>
      </w:r>
      <w:r>
        <w:rPr>
          <w:rFonts w:hint="eastAsia" w:ascii="仿宋_GB2312" w:cs="仿宋_GB2312"/>
          <w:color w:val="auto"/>
          <w:highlight w:val="none"/>
          <w:lang w:eastAsia="zh-CN"/>
        </w:rPr>
        <w:t>考生报名和资格审查</w:t>
      </w:r>
      <w:r>
        <w:rPr>
          <w:rFonts w:hint="eastAsia" w:ascii="仿宋_GB2312" w:cs="仿宋_GB2312"/>
          <w:color w:val="auto"/>
          <w:highlight w:val="none"/>
        </w:rPr>
        <w:t>参考使用。</w:t>
      </w:r>
    </w:p>
    <w:p>
      <w:pPr>
        <w:spacing w:line="560" w:lineRule="exact"/>
        <w:ind w:firstLine="600" w:firstLineChars="200"/>
        <w:jc w:val="left"/>
        <w:rPr>
          <w:rFonts w:hint="eastAsia" w:ascii="黑体" w:eastAsia="黑体"/>
          <w:color w:val="auto"/>
          <w:highlight w:val="none"/>
        </w:rPr>
      </w:pPr>
      <w:r>
        <w:rPr>
          <w:rFonts w:hint="eastAsia" w:ascii="黑体" w:eastAsia="黑体" w:cs="仿宋_GB2312"/>
          <w:color w:val="auto"/>
          <w:highlight w:val="none"/>
        </w:rPr>
        <w:t>专业设置</w:t>
      </w:r>
      <w:r>
        <w:rPr>
          <w:rFonts w:hint="eastAsia" w:ascii="黑体" w:eastAsia="黑体" w:cs="仿宋_GB2312"/>
          <w:color w:val="auto"/>
          <w:highlight w:val="none"/>
          <w:lang w:eastAsia="zh-CN"/>
        </w:rPr>
        <w:t>的情况说明</w:t>
      </w:r>
    </w:p>
    <w:p>
      <w:pPr>
        <w:spacing w:line="560" w:lineRule="exact"/>
        <w:ind w:firstLine="600" w:firstLineChars="200"/>
        <w:jc w:val="left"/>
        <w:rPr>
          <w:rFonts w:hint="eastAsia" w:ascii="仿宋_GB2312"/>
          <w:color w:val="auto"/>
          <w:highlight w:val="none"/>
        </w:rPr>
      </w:pPr>
      <w:r>
        <w:rPr>
          <w:rFonts w:hint="eastAsia" w:ascii="仿宋_GB2312" w:cs="仿宋_GB2312"/>
          <w:color w:val="auto"/>
          <w:highlight w:val="none"/>
        </w:rPr>
        <w:t>（一）专业选择“不限”的</w:t>
      </w:r>
      <w:r>
        <w:rPr>
          <w:rFonts w:hint="eastAsia" w:ascii="仿宋_GB2312" w:cs="仿宋_GB2312"/>
          <w:color w:val="auto"/>
          <w:highlight w:val="none"/>
          <w:lang w:eastAsia="zh-CN"/>
        </w:rPr>
        <w:t>岗位</w:t>
      </w:r>
      <w:r>
        <w:rPr>
          <w:rFonts w:hint="eastAsia" w:ascii="仿宋_GB2312" w:cs="仿宋_GB2312"/>
          <w:color w:val="auto"/>
          <w:highlight w:val="none"/>
        </w:rPr>
        <w:t>，则任何专业均可报考。</w:t>
      </w:r>
    </w:p>
    <w:p>
      <w:pPr>
        <w:spacing w:line="560" w:lineRule="exact"/>
        <w:ind w:firstLine="600" w:firstLineChars="200"/>
        <w:jc w:val="left"/>
        <w:rPr>
          <w:rFonts w:hint="eastAsia" w:ascii="仿宋_GB2312"/>
          <w:color w:val="auto"/>
          <w:highlight w:val="none"/>
        </w:rPr>
      </w:pPr>
      <w:r>
        <w:rPr>
          <w:rFonts w:hint="eastAsia" w:ascii="仿宋_GB2312" w:cs="仿宋_GB2312"/>
          <w:color w:val="auto"/>
          <w:highlight w:val="none"/>
        </w:rPr>
        <w:t>（二）专业选择1个及以上“×××类”的</w:t>
      </w:r>
      <w:r>
        <w:rPr>
          <w:rFonts w:hint="eastAsia" w:ascii="仿宋_GB2312" w:cs="仿宋_GB2312"/>
          <w:color w:val="auto"/>
          <w:highlight w:val="none"/>
          <w:lang w:eastAsia="zh-CN"/>
        </w:rPr>
        <w:t>岗位</w:t>
      </w:r>
      <w:r>
        <w:rPr>
          <w:rFonts w:hint="eastAsia" w:ascii="仿宋_GB2312" w:cs="仿宋_GB2312"/>
          <w:color w:val="auto"/>
          <w:highlight w:val="none"/>
        </w:rPr>
        <w:t>，原则上按照大类所列专业进行</w:t>
      </w:r>
      <w:r>
        <w:rPr>
          <w:rFonts w:hint="eastAsia" w:ascii="仿宋_GB2312" w:cs="仿宋_GB2312"/>
          <w:color w:val="auto"/>
          <w:highlight w:val="none"/>
          <w:lang w:eastAsia="zh-CN"/>
        </w:rPr>
        <w:t>报名和</w:t>
      </w:r>
      <w:r>
        <w:rPr>
          <w:rFonts w:hint="eastAsia" w:ascii="仿宋_GB2312" w:cs="仿宋_GB2312"/>
          <w:color w:val="auto"/>
          <w:highlight w:val="none"/>
        </w:rPr>
        <w:t>资格审查</w:t>
      </w:r>
      <w:r>
        <w:rPr>
          <w:rFonts w:hint="eastAsia" w:ascii="仿宋_GB2312" w:cs="仿宋_GB2312"/>
          <w:color w:val="auto"/>
          <w:highlight w:val="none"/>
          <w:lang w:eastAsia="zh-CN"/>
        </w:rPr>
        <w:t>参考</w:t>
      </w:r>
      <w:r>
        <w:rPr>
          <w:rFonts w:hint="eastAsia" w:ascii="仿宋_GB2312" w:cs="仿宋_GB2312"/>
          <w:color w:val="auto"/>
          <w:highlight w:val="none"/>
        </w:rPr>
        <w:t>。</w:t>
      </w:r>
    </w:p>
    <w:p>
      <w:pPr>
        <w:spacing w:line="560" w:lineRule="exact"/>
        <w:ind w:firstLine="600" w:firstLineChars="200"/>
        <w:jc w:val="left"/>
        <w:rPr>
          <w:rFonts w:hint="eastAsia" w:ascii="仿宋_GB2312" w:cs="仿宋_GB2312"/>
          <w:color w:val="auto"/>
          <w:highlight w:val="none"/>
        </w:rPr>
      </w:pPr>
      <w:r>
        <w:rPr>
          <w:rFonts w:hint="eastAsia" w:ascii="仿宋_GB2312" w:cs="仿宋_GB2312"/>
          <w:color w:val="auto"/>
          <w:highlight w:val="none"/>
        </w:rPr>
        <w:t>（三）设置具体专业的</w:t>
      </w:r>
      <w:r>
        <w:rPr>
          <w:rFonts w:hint="eastAsia" w:ascii="仿宋_GB2312" w:cs="仿宋_GB2312"/>
          <w:color w:val="auto"/>
          <w:highlight w:val="none"/>
          <w:lang w:eastAsia="zh-CN"/>
        </w:rPr>
        <w:t>岗位需求是严格按用人单位要求确定</w:t>
      </w:r>
      <w:r>
        <w:rPr>
          <w:rFonts w:hint="eastAsia" w:ascii="仿宋_GB2312" w:cs="仿宋_GB2312"/>
          <w:color w:val="auto"/>
          <w:highlight w:val="none"/>
        </w:rPr>
        <w:t>，考生严格按照一一对应的原则报考，超出所列具体专业之外的其他专业不</w:t>
      </w:r>
      <w:r>
        <w:rPr>
          <w:rFonts w:hint="eastAsia" w:ascii="仿宋_GB2312" w:cs="仿宋_GB2312"/>
          <w:color w:val="auto"/>
          <w:highlight w:val="none"/>
          <w:lang w:eastAsia="zh-CN"/>
        </w:rPr>
        <w:t>得</w:t>
      </w:r>
      <w:r>
        <w:rPr>
          <w:rFonts w:hint="eastAsia" w:ascii="仿宋_GB2312" w:cs="仿宋_GB2312"/>
          <w:color w:val="auto"/>
          <w:highlight w:val="none"/>
        </w:rPr>
        <w:t>报考。</w:t>
      </w:r>
    </w:p>
    <w:p>
      <w:pPr>
        <w:spacing w:line="560" w:lineRule="exact"/>
        <w:ind w:firstLine="600" w:firstLineChars="200"/>
        <w:jc w:val="left"/>
        <w:rPr>
          <w:rFonts w:hint="eastAsia" w:ascii="仿宋_GB2312" w:eastAsia="仿宋_GB2312" w:cs="仿宋_GB2312"/>
          <w:color w:val="auto"/>
          <w:highlight w:val="none"/>
          <w:lang w:eastAsia="zh-CN"/>
        </w:rPr>
      </w:pPr>
      <w:r>
        <w:rPr>
          <w:rFonts w:hint="eastAsia" w:ascii="仿宋_GB2312" w:cs="仿宋_GB2312"/>
          <w:color w:val="auto"/>
          <w:highlight w:val="none"/>
          <w:lang w:eastAsia="zh-CN"/>
        </w:rPr>
        <w:t>（四）对目录未收录进来的某些专业，专业背景与该专业大类又相关相同，由招聘单位根据岗位实际需求和专业所学课程的匹配性，自主决定该专业能否报考。</w:t>
      </w:r>
    </w:p>
    <w:p>
      <w:pPr>
        <w:spacing w:line="560" w:lineRule="exact"/>
        <w:ind w:firstLine="600" w:firstLineChars="200"/>
        <w:jc w:val="left"/>
        <w:rPr>
          <w:rFonts w:hint="eastAsia" w:ascii="仿宋_GB2312" w:cs="仿宋_GB2312"/>
          <w:color w:val="auto"/>
          <w:highlight w:val="none"/>
          <w:lang w:eastAsia="zh-CN"/>
        </w:rPr>
      </w:pPr>
      <w:r>
        <w:rPr>
          <w:rFonts w:hint="eastAsia" w:ascii="仿宋_GB2312" w:cs="仿宋_GB2312"/>
          <w:color w:val="auto"/>
          <w:highlight w:val="none"/>
          <w:lang w:eastAsia="zh-CN"/>
        </w:rPr>
        <w:t>（五）本表是根椐单位所需专业设置，与国家相关专业设置无关。</w:t>
      </w:r>
    </w:p>
    <w:p>
      <w:pPr>
        <w:spacing w:line="560" w:lineRule="exact"/>
        <w:ind w:firstLine="600" w:firstLineChars="200"/>
        <w:jc w:val="left"/>
        <w:rPr>
          <w:rFonts w:hint="eastAsia" w:ascii="方正小标宋简体" w:eastAsia="方正小标宋简体" w:cs="方正小标宋简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cs="仿宋_GB2312"/>
          <w:color w:val="auto"/>
          <w:highlight w:val="none"/>
          <w:lang w:val="en-US" w:eastAsia="zh-CN"/>
        </w:rPr>
        <w:t>（六）</w:t>
      </w:r>
      <w:r>
        <w:rPr>
          <w:rFonts w:hint="eastAsia" w:ascii="仿宋_GB2312" w:cs="仿宋_GB2312"/>
          <w:color w:val="auto"/>
          <w:highlight w:val="none"/>
          <w:lang w:eastAsia="zh-CN"/>
        </w:rPr>
        <w:t>本表仅适用于本次招聘考试使用。</w:t>
      </w:r>
    </w:p>
    <w:p>
      <w:pPr>
        <w:widowControl/>
        <w:spacing w:line="584" w:lineRule="exact"/>
        <w:jc w:val="center"/>
        <w:rPr>
          <w:rFonts w:hint="eastAsia" w:ascii="方正小标宋简体" w:eastAsia="方正小标宋简体" w:cs="方正小标宋简体"/>
          <w:color w:val="auto"/>
          <w:sz w:val="32"/>
          <w:szCs w:val="32"/>
          <w:highlight w:val="none"/>
          <w:lang w:eastAsia="zh-CN"/>
        </w:rPr>
      </w:pPr>
    </w:p>
    <w:tbl>
      <w:tblPr>
        <w:tblStyle w:val="2"/>
        <w:tblW w:w="1256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3114"/>
        <w:gridCol w:w="4255"/>
        <w:gridCol w:w="41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256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pacing w:after="204" w:afterLines="50" w:line="584" w:lineRule="exact"/>
              <w:jc w:val="center"/>
              <w:rPr>
                <w:rFonts w:hint="eastAsia" w:ascii="方正小标宋简体" w:eastAsia="方正小标宋简体"/>
                <w:color w:val="auto"/>
                <w:sz w:val="40"/>
                <w:szCs w:val="40"/>
                <w:highlight w:val="none"/>
              </w:rPr>
            </w:pPr>
            <w:r>
              <w:rPr>
                <w:rFonts w:hint="eastAsia" w:ascii="方正小标宋简体" w:eastAsia="方正小标宋简体" w:cs="黑体"/>
                <w:color w:val="auto"/>
                <w:sz w:val="40"/>
                <w:szCs w:val="40"/>
                <w:highlight w:val="none"/>
                <w:lang w:eastAsia="zh-CN"/>
              </w:rPr>
              <w:t>专业参考目录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专业类别</w:t>
            </w:r>
          </w:p>
        </w:tc>
        <w:tc>
          <w:tcPr>
            <w:tcW w:w="1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专      业      名      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研究生专业</w:t>
            </w:r>
          </w:p>
        </w:tc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本科专业</w:t>
            </w:r>
          </w:p>
        </w:tc>
        <w:tc>
          <w:tcPr>
            <w:tcW w:w="4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专科专业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1063" w:type="dxa"/>
            <w:tcBorders>
              <w:top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财务会计类</w:t>
            </w:r>
          </w:p>
        </w:tc>
        <w:tc>
          <w:tcPr>
            <w:tcW w:w="3114" w:type="dxa"/>
            <w:tcBorders>
              <w:top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会计学，审计理论研究，政府审计理论与实务，内部控制与内部审计，独立审计与实务，审计学， 财务管理，会计硕士专业，审计等</w:t>
            </w:r>
          </w:p>
        </w:tc>
        <w:tc>
          <w:tcPr>
            <w:tcW w:w="4255" w:type="dxa"/>
            <w:tcBorders>
              <w:top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财务管理，审计，审计学，会计，会计学，审计实务，财务会计，财务会计教育，国际会计，会计电算化，财务电算化，注册会计师，会计与统计核算，财务信息管理，工业会计，企业会计，企业财务管理，财会，会计信息化，会计统计，资产评估等</w:t>
            </w:r>
          </w:p>
        </w:tc>
        <w:tc>
          <w:tcPr>
            <w:tcW w:w="4135" w:type="dxa"/>
            <w:tcBorders>
              <w:top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财务管理，财务信息管理，会计，会计学，会计电算化，会计与统计核算，会计与审计，审计实务，电算会计，金融会计与审计，企业财务管理，财会，财务会计，审计，财务审计与税务管理，涉外会计，司法会计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1063" w:type="dxa"/>
            <w:tcBorders>
              <w:top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金融学类</w:t>
            </w:r>
          </w:p>
        </w:tc>
        <w:tc>
          <w:tcPr>
            <w:tcW w:w="3114" w:type="dxa"/>
            <w:tcBorders>
              <w:top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金融学，保险学，金融工程，投资学，金融，保险，应用金融，金融与管理等</w:t>
            </w:r>
          </w:p>
        </w:tc>
        <w:tc>
          <w:tcPr>
            <w:tcW w:w="4255" w:type="dxa"/>
            <w:tcBorders>
              <w:top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金融学，金融工程，金融管理，保险学，投资学, 金融数学，信用管理，经济与金融，保险，国际金融，货币银行学，金融等</w:t>
            </w:r>
          </w:p>
        </w:tc>
        <w:tc>
          <w:tcPr>
            <w:tcW w:w="4135" w:type="dxa"/>
            <w:tcBorders>
              <w:top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金融，保险，金融管理与实务，国际金融，金融与证券，金融保险，保险实务，医疗保险实务，资产评估与管理，证券投资与管理，投資与理财，证券与期货， 产权交易与实务，信用管理，农村合作金融，机动车保险实务等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063" w:type="dxa"/>
            <w:tcBorders>
              <w:top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经济学类</w:t>
            </w:r>
          </w:p>
        </w:tc>
        <w:tc>
          <w:tcPr>
            <w:tcW w:w="3114" w:type="dxa"/>
            <w:tcBorders>
              <w:top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政治经济学，经济思想史，经济史，西方经济学，世界经济，人口、资源与环境经济学，发展经济学，法律经济学，国民经济学, 区域经济学，产业经济学，劳动经济学，数量经济学，国防经济学，国防经济，经济信息管理学, 资产评估，公共经济学，网络经济学，规制经济学，统计学，统计应用与经济计量分析，经济管理统计，应用数理统计，金额统计，经济统计与分析，应用统计, 审计，可持续发展及应用、国际贸易学，服务贸易学等</w:t>
            </w:r>
          </w:p>
        </w:tc>
        <w:tc>
          <w:tcPr>
            <w:tcW w:w="4255" w:type="dxa"/>
            <w:tcBorders>
              <w:top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经济学，经济统计学，国民经济管理，资源与环境经济学，商务经济学，能源经济，海洋经济学, 统计学，环境经济，环境资源与发展经济学，农业经济，工业经济，运输经济，劳动经济，投资经济，传媒经济学，计划统计，经营计划与统计，统计与概算，网络经济学，国土资源调査专业统计，会计统计，经济信息管理，经济管理与计算机、国际经济与贸易，贸易经济，国际文化贸易，国际贸易等</w:t>
            </w:r>
          </w:p>
        </w:tc>
        <w:tc>
          <w:tcPr>
            <w:tcW w:w="4135" w:type="dxa"/>
            <w:tcBorders>
              <w:top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经济管理，经济信息管理，资产评估管理，邮电经济管理、国际经济与贸易，国际贸易实务，商务经纪与代理，国际贸易，涉外经济与法律等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063" w:type="dxa"/>
            <w:tcBorders>
              <w:top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财政学类</w:t>
            </w:r>
          </w:p>
        </w:tc>
        <w:tc>
          <w:tcPr>
            <w:tcW w:w="3114" w:type="dxa"/>
            <w:tcBorders>
              <w:top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财政学，税收学，税务等</w:t>
            </w:r>
          </w:p>
        </w:tc>
        <w:tc>
          <w:tcPr>
            <w:tcW w:w="4255" w:type="dxa"/>
            <w:tcBorders>
              <w:top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财税，财政学，税收学，税务等</w:t>
            </w:r>
          </w:p>
        </w:tc>
        <w:tc>
          <w:tcPr>
            <w:tcW w:w="4135" w:type="dxa"/>
            <w:tcBorders>
              <w:top w:val="single" w:color="auto" w:sz="4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财政，税务，财税，财政与税收等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06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地理科学类</w:t>
            </w:r>
          </w:p>
        </w:tc>
        <w:tc>
          <w:tcPr>
            <w:tcW w:w="311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地理，地理学，自然地理学，人文地理学，地图学与地理信息系统等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地理科学，地理信息科学，资源环境与城乡规划管理，地理信息系统，地球信息科学与技术，自然地理与资源环境，人文地理与城乡规划，地理学，资源环境区划与管理，经济地理学与城乡区域规划，地理信息系统与地图学，地理学教育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06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建筑类</w:t>
            </w:r>
          </w:p>
        </w:tc>
        <w:tc>
          <w:tcPr>
            <w:tcW w:w="311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建筑历史与理论，建筑设计及其理论，城市规划与设计，建筑技术科学，建筑学，城乡规划学，风景园林学，城市规划，房地产和建筑管理等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建筑学，城市规划，城乡规划，景观设计，历史建筑保护工程，景观建筑设计，景观学，风景园林，城镇建设，园林景观设计，历史建筑保护工程，建筑经济管理等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城镇建设等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06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交通运输类</w:t>
            </w:r>
          </w:p>
        </w:tc>
        <w:tc>
          <w:tcPr>
            <w:tcW w:w="311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道路与铁道工程，交通信息工程及控制，交通运输规划与管理,载运工具运用工程，交通运输工程等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,救助与打捞工程,船舶电子电气工程,总图设计与工业运输等</w:t>
            </w:r>
          </w:p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公路运输与管理，高等级公路维护与管理，路政管理，交通安全与智能控制，城市交通运输，公路监理，工程机械控制技术，工程机械运用与维护，公路机械化施工技术，公路工程管理，公路工程造价管理，交通运营管理，高速铁道技术，电气化铁道技术，铁道车辆，铁道机车车辆，铁道通信信号，铁道交通运营管理，铁道运输经济,铁道工程技术,高速动车组检修技术，高速动车组驾驶，高速铁路工程及维护技术，城市轨道交通车辆，城市轨道交通控制，城市轨道交通工程技术，城市轨道交通运营管理，航海技术，水运管理，民航运输，飞行技术，管道运输管理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06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测绘类</w:t>
            </w:r>
          </w:p>
        </w:tc>
        <w:tc>
          <w:tcPr>
            <w:tcW w:w="311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大地测量学与测量工程，摄影测量与遥感，地图制图学与地理信息工程，测绘工程，土地资源利用与信息技术等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测绘工程，遥感科学与技术，大地测量，测量工程，摄影测量与遥感，地图学，土地资源利用与信息技术等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工程测量技术，工程测量与监理，摄影测量与遥感技术，大地测量与卫星定位技术，地理信息系统与地图制图技术，地籍测绘与土地管理信息技术，矿山测量，测绘与地理信息技术,测绘工程技术，测绘与地质工程技术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06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土木类</w:t>
            </w:r>
          </w:p>
        </w:tc>
        <w:tc>
          <w:tcPr>
            <w:tcW w:w="311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岩土工程，结构工程，市政工程, 供热、供燃气、通风及空调工程, 防灾减灾工程及防护工程，桥梁 与隧道工程，建筑与土木工程，建筑与土木工程领域，土木与环境工程，给排水工程等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土木工程，建筑环境与设备工程，建筑环境与能 源应用工程，给排水科学与工程，给水排水工程，城市地下空间工程，历史建筑保护工程，建筑设施智能技术，给排水科学与工程，建筑电气与智能化，道路桥梁与渡河工程，道路与桥梁工程，建筑工程，交通土建工程，供热通风与空调工程, 城市燃气工程，工业与民用建筑，建筑工程教育，建筑节能技术与工程，建筑工程管理，给排水与釆暖通风工程等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建筑工程技术，建筑工程施工与管理，工业与民用建筑工程，地下工程与隧道工程技术，道路桥梁工程技术，基础工程技术，土木工程检测技术，建筑设备工程技术，供热通风与空调工程技术，建筑电气工程技术，楼宇智能化工程技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工业设备安装 工程技术，供热通风与卫生工程技术，机电安装工程，工程造价，工程监理，工程质量监督与管理，市政工程技术，城市燃气工程技术，给排水工程技术，建筑水电技术，建筑水电设备工程，工业与民用建筑，建筑设计技术，建筑工程，建筑工程管理, 建筑工程造价管理，工程预算管理，建筑施工与管理，房屋建筑工程，建筑装饰工程技术等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063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农业工程类</w:t>
            </w:r>
          </w:p>
        </w:tc>
        <w:tc>
          <w:tcPr>
            <w:tcW w:w="3114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3" w:lineRule="exact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农业机械化工程,农业水土工程, 农业生物环境与能源工程，农业电气化与自动化，农业工程等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top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农业机械化及其自动化，农业电气化与自动化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农业建筑环境与能源工程，农业水利工程，农业工程，生物系统工程，农业机械化,农业建筑与环境工程，农业电气化自动化，农田水利工程，土地规划与利用，农村能源开发与利用，农产品贮运与加工，水产品贮藏与加工，冷冻冷藏工程, 农业推广，土壤与农业化学，农业电气化等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6" w:hRule="atLeast"/>
          <w:jc w:val="center"/>
        </w:trPr>
        <w:tc>
          <w:tcPr>
            <w:tcW w:w="1063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植物生产类</w:t>
            </w:r>
          </w:p>
        </w:tc>
        <w:tc>
          <w:tcPr>
            <w:tcW w:w="3114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作物栽培学与耕作学，作物遗传育种，农业生物技术，种子科学与工程，作物学，生物防治，园艺学，果树学，蔬菜学，茶学，烟草学，植物病理学,植保经济学，农业昆虫与害虫防治，持续发展与推广学，农学，土壤学,植物营养学，农药学，植物检疫,农产品安全，农业推广硕士专业(作物，园艺，农业资源利用，植物保护,食品加工与安全,设施农业,农业科技组织与服务,农业信息化,种业)等</w:t>
            </w:r>
          </w:p>
        </w:tc>
        <w:tc>
          <w:tcPr>
            <w:tcW w:w="4255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农学，园艺，植物保护，茶学，烟草，植物科学与技术，种子科学与工程，应用生物科学，设施农业科学与工程，草业科学，热带作物，果树，蔬菜，观赏园艺，土壤与农业化学，药用植物，野生植物资源开发与利用，农艺教育，农产品储运与加工教育，园艺教育，园林教育，植物生物技术，特用作物教育，应用生物教育等</w:t>
            </w:r>
          </w:p>
        </w:tc>
        <w:tc>
          <w:tcPr>
            <w:tcW w:w="4135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植物保护，作物生产技术，种子生产与经营，设施农业技术，观光农业，园艺技术，茶叶生产加工技术，中草药栽培技术，烟草栽培技术，植物检疫,农产品质量检测，茶艺，绿色食品生产与经营，绿色食品生产与检测，药用植物栽培加工,食药用菌,果蔬，农学，果树，种子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2" w:hRule="atLeast"/>
          <w:jc w:val="center"/>
        </w:trPr>
        <w:tc>
          <w:tcPr>
            <w:tcW w:w="106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计算机类</w:t>
            </w:r>
          </w:p>
        </w:tc>
        <w:tc>
          <w:tcPr>
            <w:tcW w:w="311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计算机系统结构，计算机软件与理论，计算机应用技术，计算机科学与技术，软件工程，计算机与信息管理，计算机技术，应用软件工程等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数字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安全工程，科技防卫，信息管理与信息系统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kern w:val="0"/>
                <w:sz w:val="20"/>
                <w:szCs w:val="20"/>
                <w:highlight w:val="none"/>
                <w:lang w:val="en-US" w:eastAsia="zh-CN" w:bidi="ar-SA"/>
              </w:rPr>
              <w:t>计算机应用技术，计算机应用，计算机办公应用，计算机办公自动化，计算机网络技术，计算机网络技术与管理，网络技术与技术处理，网络技术与信息处理，计算机多媒体技术，多媒体与网络技术，计算机系统维护，计算机硬件与外设，计算机信息管理，计算机与信息管 理，网络系统管理，网络构建技术，网络系统安全，网络构建专业，软件技术，WEB软件技术应用，软件测试，WEB应用程序设计，可视化编程，可视化程序设计，计算机网络与安全管理，网站规划与开发技术，移动应用开发，移动设备应用开发，数据通信与网络系统，数据 库管理，航空计算机技术与应用，软件开发与项目管理, 软件测试技术，嵌入式技术与应用，计算机科学与技术, 计算机与通信，经济计算机管理，经济信息管理与计算机应用，国际金融计算机管理，计算机软件及应用，计算机软件，计算机电子工程，计算机及应用，计算机经 济信息管理，计算机网络与软件应用，计算机应用与维护，信息处理与自动化，信息管理与计算机，信息安全技术，计算机信息安全技术，计算机网络工程与管理等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06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林学类</w:t>
            </w:r>
          </w:p>
        </w:tc>
        <w:tc>
          <w:tcPr>
            <w:tcW w:w="311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林木遗传育种，森林培育，森林保护学,森林经理学,野生动植物保护与利用,园林植物与观赏园艺,林业，风景园林，林业硕士专业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林学,森林保护,森林资源保护与游憩,经济林，风景园林，园林，园林工程，林木生产教育，林学教育，森林资源管理与经济林方向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森林资源保护，林业技术，园林技术，森林生态旅游，商品花卉，城市园林，林副新产品加工，园艺，城市园林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规划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与设计，园林工程技术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06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图书情报与档案管理类</w:t>
            </w:r>
          </w:p>
        </w:tc>
        <w:tc>
          <w:tcPr>
            <w:tcW w:w="311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图书馆学，情报学，档案学，图书情报硕士专业等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图书馆学，档案学，信息资源管理，科技档案，图书发行出版学，档案等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图书档案管理，档案管理学，档案学等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  <w:jc w:val="center"/>
        </w:trPr>
        <w:tc>
          <w:tcPr>
            <w:tcW w:w="106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中国语言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文学类</w:t>
            </w:r>
          </w:p>
        </w:tc>
        <w:tc>
          <w:tcPr>
            <w:tcW w:w="311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文艺学，语言学及应用语言学，汉语言文字学，中国古典文献学, 中国古代文学，中国现当代文学, 文学阅读与文学教育，比较文学与世界文学，经济秘书，中国少数民族语言文学等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汉语言文学，汉语言，对外汉语，语言学，编辑学，汉语言文学教育，古典文献学，中国语言文化，中国语言文学，中文应用，华文教育，应用语言学，古典文献，文学，中国文学，汉语言文学与文化传播，秘书学，文秘，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学，中文秘书教育，现代秘书，经济秘书，中国学，医学文秘，涉外秘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，中国少数民族语言文学，藏语言文学，蒙古语言文学，维吾尔语言文学，朝鲜语言文学，哈萨克语言文学，少数民族语言文学教育等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汉语，文秘，涉外文秘，秘书学，文秘档案，中文，汉语言文学，经贸文秘，经济秘书，现代文员，医学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文秘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，公共关系与文秘，公关文秘，汉语言文学教育，现代文秘与公共关系，中国少数民族语言文化等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106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马克思主义理论类</w:t>
            </w:r>
          </w:p>
        </w:tc>
        <w:tc>
          <w:tcPr>
            <w:tcW w:w="311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马克思主义基本原理，马克思主</w:t>
            </w:r>
          </w:p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义发展史，马克思主义中国化研</w:t>
            </w:r>
          </w:p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究，马克思主义中国化，国外马</w:t>
            </w:r>
          </w:p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克思主义研究，马克思主义理论</w:t>
            </w:r>
          </w:p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与思想政治教育,思想政治教育，中国近现代史基本问题研究等</w:t>
            </w:r>
          </w:p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科学社会主义，中国共产党党史，中国共产党历史，思想政治教育，科学社会主义与国际共产主义运动，中国革命史与中国共产党党史等</w:t>
            </w:r>
          </w:p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思想政治教育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063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历史学类</w:t>
            </w:r>
          </w:p>
        </w:tc>
        <w:tc>
          <w:tcPr>
            <w:tcW w:w="3114" w:type="dxa"/>
            <w:tcMar>
              <w:left w:w="17" w:type="dxa"/>
              <w:right w:w="17" w:type="dxa"/>
            </w:tcMar>
            <w:vAlign w:val="top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中国近现代史基本问题研究，史学理论及史学史，考古学及博物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lang w:eastAsia="zh-CN"/>
              </w:rPr>
              <w:t>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学，历史地理学，历史文献学,专门史，中国古代史，中国近现代史，世界史，文化人类学，国际关系史，中国史，海洋史学，考古学，文物与博物馆等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6" w:lineRule="exact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历史学，世界史，世界历史，国际关系史，外国语言与外国历史，考古学，美术学，博物馆学，文物与博物馆学，文物保护技术等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文物鉴定与修复等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063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哲学类</w:t>
            </w:r>
          </w:p>
        </w:tc>
        <w:tc>
          <w:tcPr>
            <w:tcW w:w="3114" w:type="dxa"/>
            <w:tcMar>
              <w:left w:w="17" w:type="dxa"/>
              <w:right w:w="17" w:type="dxa"/>
            </w:tcMar>
            <w:vAlign w:val="top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马克思主义哲学，中国哲学，外国哲学，逻辑学，伦理学，美学，宗教学，科学技术哲学等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哲学，逻辑学，宗教学，伦理学等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top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063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政治学类</w:t>
            </w:r>
          </w:p>
        </w:tc>
        <w:tc>
          <w:tcPr>
            <w:tcW w:w="3114" w:type="dxa"/>
            <w:tcMar>
              <w:left w:w="17" w:type="dxa"/>
              <w:right w:w="17" w:type="dxa"/>
            </w:tcMar>
            <w:vAlign w:val="bottom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exact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政治学理论，中外政治制度，科学社会主义与国际共产主义运动，中共党史，国际政治，国际关系，外交学，民族政治学等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top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5" w:lineRule="exact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政治学与行政学，国际政治，国际关系，外交学, 国际事务与国际关系，政治学、经济学与哲学，国际政治经济学，国际文化交流，欧洲事务与欧洲关系，东亚事务与东亚关系，国际事务，政治学等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政治学等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063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200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社会学类</w:t>
            </w:r>
          </w:p>
        </w:tc>
        <w:tc>
          <w:tcPr>
            <w:tcW w:w="3114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lang w:eastAsia="zh-CN"/>
              </w:rPr>
              <w:t>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会学，人口学，人类学，民俗学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社会工作等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exact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社会学，社会工作，社会工作与管理，人类学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女性学，家政学，人口学等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top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5" w:lineRule="exact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社会工作，社区管理与服务，青少年工作与管理， 社会福利事业管理，公共关系，人民武装，涉外事 务管理，妇女工作与管理，体育场馆管理，家政服 务，老年服务与管理，社区康复，科技成果中介服 务，职业中介服务，现代殡仪技术与管理，戒毒康 复等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06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新闻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传播学类</w:t>
            </w:r>
          </w:p>
        </w:tc>
        <w:tc>
          <w:tcPr>
            <w:tcW w:w="311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新闻学，传播学，新闻与传播， 出版，编辑出版学，媒体与文化分析专业，广告学等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新闻学，广播电视新闻学，编辑出版学，传播学, 国际新闻，体育新闻，新闻，广播电视学，广告学等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20"/>
                <w:szCs w:val="20"/>
                <w:highlight w:val="none"/>
                <w:lang w:val="en-US" w:eastAsia="zh-CN"/>
              </w:rPr>
              <w:t>新闻采编与制作，电视节目制作，电视制片管理，新闻与传播，新闻学与大众传播，信息传播与策划，传媒策划与管理，新闻，新闻学，新闻与文秘，广告学等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  <w:jc w:val="center"/>
        </w:trPr>
        <w:tc>
          <w:tcPr>
            <w:tcW w:w="106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法学类</w:t>
            </w:r>
          </w:p>
        </w:tc>
        <w:tc>
          <w:tcPr>
            <w:tcW w:w="311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法学，法律，比较法学，民事诉讼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法律硕士，军事法学，航空法与空间法，国际人权法，国际环境法，国际民事诉讼与仲裁，WTO法律制度，中国司法制度，比较司法制度，比较刑法学，司法制度，法律逻辑，知识产权，知识产权法学，民族法学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法学，知识产权，监狱学，知识产权法，诉讼法，法律，国际法，刑事司法，律师，涉外法律，经济法律事务，法律事务，大法学，经济法学，涉外法律事务等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司法助理，法律文秘，司法警务，法律事务，涉外经济法律事务，经济法律事务，律师事务，行政法律事务，法律，书记官，海关国际法律条约与公约，检查事务，经济法，商贸法律，法学，律师，民事诉讼法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6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护理学类</w:t>
            </w:r>
          </w:p>
        </w:tc>
        <w:tc>
          <w:tcPr>
            <w:tcW w:w="311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护理学，护理等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护理学等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护理，助产，高等护理，高级护理等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06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医学技术类</w:t>
            </w:r>
          </w:p>
        </w:tc>
        <w:tc>
          <w:tcPr>
            <w:tcW w:w="311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医学技术等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医学检验，医学实验技术，医学影像，医学影像学，眼视光学，康复治疗学，医学实验学，医学技术，医学美容技术，听力学，医学影像工程，医学检验技术，医学影像技术，口腔医学技术，卫生检验与检疫，听力与言语康复学，口腔修复工艺学，卫生检验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医学检验技术，医学生物技术，医学影像技术，眼视光技术，康复治疗技术，医疗美容技术，医疗仪器维修技术，医学实验技术，实验动物技术，康复工程技术，临床工程技术，呼吸治疗技术，放射治疗技术，医学工程技术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06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中西医结合类</w:t>
            </w:r>
          </w:p>
        </w:tc>
        <w:tc>
          <w:tcPr>
            <w:tcW w:w="311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中西医结合基础，中西医结合临床等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中西医临床医学等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中西医结合等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06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临床医学类</w:t>
            </w:r>
          </w:p>
        </w:tc>
        <w:tc>
          <w:tcPr>
            <w:tcW w:w="311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内科学，儿科学，老年医学，神经病学，精神病与精神卫生学，皮肤病与性病学，影像医学与核医学，临床检验诊断学，外科学, 妇产科学，眼科学，耳鼻咽喉科学，肿瘤学，康复医学与理疗学, 运动医学，麻醉学，急诊医学，移植科学与工程学等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临床医学，麻醉学，放射医学，精神医学，精神病学与精神卫生，儿科医学，医学影像学，眼视光医学等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临床医学，麻醉学，社区医疗等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06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中医学类</w:t>
            </w:r>
          </w:p>
        </w:tc>
        <w:tc>
          <w:tcPr>
            <w:tcW w:w="311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中医基础理论，中医临床基础，</w:t>
            </w:r>
          </w:p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中医医史文献，方剂学，中医诊</w:t>
            </w:r>
          </w:p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断学，中医内科学，中医外科学，</w:t>
            </w:r>
          </w:p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中医骨伤科学，中医妇科学，中</w:t>
            </w:r>
          </w:p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医儿科学，中医五官科学，针灸</w:t>
            </w:r>
          </w:p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推拿学，民族医学，中医耳鼻咽</w:t>
            </w:r>
          </w:p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喉科学，中医骨伤科学,针灸学,</w:t>
            </w:r>
          </w:p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中医文献，医古文等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中医学，针灸推拿学，蒙医学，藏医学，维医学,中医养生康复学，推拿学，中医骨伤科学，中医文献学，中医五官科学，中医外科学，壮医学,哈医学等</w:t>
            </w:r>
          </w:p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中医学，蒙医学，藏医学，维医学，针灸推拿，中医骨伤，中医等</w:t>
            </w:r>
          </w:p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063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公共卫生与 预防医学类</w:t>
            </w:r>
          </w:p>
        </w:tc>
        <w:tc>
          <w:tcPr>
            <w:tcW w:w="3114" w:type="dxa"/>
            <w:tcMar>
              <w:left w:w="17" w:type="dxa"/>
              <w:right w:w="17" w:type="dxa"/>
            </w:tcMar>
            <w:vAlign w:val="bottom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5" w:lineRule="exact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流行病与卫生统计学，劳动卫生与环境卫生学，营养与食品卫生学，儿少卫生与妇幼保健学，卫生毒理学，军事预防医学，公共卫生等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top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62" w:lineRule="exact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预防医学，卫生检验与检疫，妇幼保健医学，营养与食品卫生，卫生检验，营养学，食品营养与 检验教育，食品卫生与营养学，营弄、食品与健康，卫生监督，全球健康学等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医学营养，卫生检验与检疫技术等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06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药学类</w:t>
            </w:r>
          </w:p>
        </w:tc>
        <w:tc>
          <w:tcPr>
            <w:tcW w:w="311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药物化学，药剂学，生药学，药物分析学，微生物与生化药学，药理学，药学等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药学，药物制剂，应用药学，药物化学，药物分析学，药物分析，药理学，微生物与生化药学,临床药学，药剂学，海洋药学，生药学，药事管理等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药学，药物制剂技术等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6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口腔医学类</w:t>
            </w:r>
          </w:p>
        </w:tc>
        <w:tc>
          <w:tcPr>
            <w:tcW w:w="311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口腔基础医学，口腔临床医学，</w:t>
            </w:r>
          </w:p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口腔医学等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口腔医学，口腔修复工艺学等</w:t>
            </w:r>
          </w:p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口腔医学,口腔医学技术等</w:t>
            </w:r>
          </w:p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063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动物生产类</w:t>
            </w:r>
          </w:p>
        </w:tc>
        <w:tc>
          <w:tcPr>
            <w:tcW w:w="3114" w:type="dxa"/>
            <w:tcMar>
              <w:left w:w="17" w:type="dxa"/>
              <w:right w:w="17" w:type="dxa"/>
            </w:tcMar>
            <w:vAlign w:val="bottom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动物遗传育种与繁殖，动物营养与饲料科学，草业科学，特种经济动物饲养，畜牧学，农业推广硕士专业（养殖，草业）等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1" w:lineRule="exact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动物科学，蚕学，蜂学，动物生物技术，畜禽生产教育等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畜牧，饲料与动物营养，特种动物养殖，实验动物 养殖，蚕桑技术，动物科学与技术，动物科学等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063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动物医学类</w:t>
            </w:r>
          </w:p>
        </w:tc>
        <w:tc>
          <w:tcPr>
            <w:tcW w:w="3114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兽医学，基础兽医学，预防兽医学，临床兽医学，兽医等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动物医学，动物药学,动植物检疫，畜牧兽医等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3" w:lineRule="exact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畜牧兽医，兽医医药，动物防疫与检疫，兽药生产 与营销，动物医学，宠物养护与疫病防治，兽医， 宠物医学等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063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生物科学类</w:t>
            </w:r>
          </w:p>
        </w:tc>
        <w:tc>
          <w:tcPr>
            <w:tcW w:w="3114" w:type="dxa"/>
            <w:tcMar>
              <w:left w:w="17" w:type="dxa"/>
              <w:right w:w="17" w:type="dxa"/>
            </w:tcMar>
            <w:vAlign w:val="bottom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植物学，动物学，生理学，水生生物学，微生物学，神经生物学， 遗传学，发育生物学，细胞生物学，生物化学与分子生物学，生物物理学，生态学，生物医学工程，生物学等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生物科学，生物技术，生物信息学，生物信息技术，生物科学与生物技术，生物化学与分子生物学，医学信息学，植物生物技术，动物生物技术, 生物工程，生物资源科学，生物安全，生态学等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生物技术及应用，生物实验技术，生物化工工艺， 微生物技术及应用等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06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化工与制药类</w:t>
            </w:r>
          </w:p>
        </w:tc>
        <w:tc>
          <w:tcPr>
            <w:tcW w:w="311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化学工程，化学工程领域，化学工艺，生物化工，应用化学，工业催化， 制药工程，化学工程与技术，环境技术等</w:t>
            </w:r>
          </w:p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化学工程与工艺，制药工程，油气加工工程，化工与制药，化学工程与工业生物工程，资源循环科学与工程，资源科学与工程，能源化学工程，化学工程，化工管理，化工工艺，高分子化工，精细化工，生物化工，工业分析，电化学工程，工业催化，化学制药，油气储运工程，再生资源科学与技术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，烟花爆竹安全与质量技术，生化制药技术，生物制药技术，化学制药技术，化工分析与监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06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地质学类</w:t>
            </w:r>
          </w:p>
        </w:tc>
        <w:tc>
          <w:tcPr>
            <w:tcW w:w="311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矿物学，岩石学，矿床学，地球化学，古生物学及地层学，构造地质学，第四纪地质学等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地质学，构造地质学，古生物学及地层学，地球化学，地球信息科学与技术，古生物学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06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地质类</w:t>
            </w:r>
          </w:p>
        </w:tc>
        <w:tc>
          <w:tcPr>
            <w:tcW w:w="311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矿产普查与勘探，地球探测与信息技术，地质工程等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地质工程，勘查技术与工程，资源勘查工程，地下水科学与工程，煤及煤层气工程，能源与资源工程等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7" w:hRule="atLeast"/>
          <w:jc w:val="center"/>
        </w:trPr>
        <w:tc>
          <w:tcPr>
            <w:tcW w:w="106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矿业类</w:t>
            </w:r>
          </w:p>
        </w:tc>
        <w:tc>
          <w:tcPr>
            <w:tcW w:w="3114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采矿工程，矿物加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工工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程，安全技术及工程，油气井工程，油气田开发工程，油气储运工程，矿业工程，石油与天然气工程等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exact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釆矿工程，石油工程，矿物加工工程，矿物资源工程，海洋油气工程，油气储运工程，煤及煤层气工程，资源勘查工程，地质矿产勘查，石油与天然气地质勘査，矿井建设，选矿工程等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0" w:lineRule="exact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国土资源调查，区域地质调査及矿产普査，煤田地 质与勘査技术，油气地质与勘查技术，金属矿产地 质与勘查技术，铀矿地质与勘査技术，非金属矿产 地质与勘査技术，岩矿分析与鉴定技术，宝玉石鉴 定与加工技术，宝玉石鉴定与营销，矿山资源开发 与管理，珠宝鉴定与营销，矿山地质，工程地质勘 査，水文与工程地质，钻探技术，地球物理勘査技 术，地球物理测井技术，地球化学勘查技术，环境 地质工程技术，工程地震与工程勘察，岩土工程技 术，煤矿开釆技术，金属矿开采技术，非金属矿开 采技术，固体矿床露天开采技术，沙矿床开釆技术， 矿井建设，矿山机电，矿井通风与安全，矿井运输 与提升，冶金工艺与设备，矿山安全技术与监察， 矿物加工技术，选矿技术，选煤技术，煤炭深加工 与利用，煤质分析技术，选矿机电技术，钻井技术， 油气开采技术，油气储运技术，油气藏分析技术， 油田化学应用技术，石油与天然气地质勘探技术， 石油工程技术，瓦斯综合利用技术等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106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水利类</w:t>
            </w:r>
          </w:p>
        </w:tc>
        <w:tc>
          <w:tcPr>
            <w:tcW w:w="311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水文学与水资源，水力学及河流</w:t>
            </w:r>
          </w:p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动力学，水工结构工程，水利水</w:t>
            </w:r>
          </w:p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电工程，港口、海岸及近海工程，</w:t>
            </w:r>
          </w:p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水利工程等</w:t>
            </w:r>
          </w:p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水文与水资源,水文自动化测报技术，水信息技术,水政水资源管理，水利工程，水利工程施工技术,水利水电建筑工程，灌溉与排水技术，港口航道与治河工程，河务工程与管理,城市水利，水利水电工程管理，水务管理，水利工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监理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，农业水利技术,水利工程造价管理，水利工程实验与检测技术，水电站动力设备与管理，机电设备运行与维护,机电排灌设备与管理，水电站设备与管理，水利等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电子信息类</w:t>
            </w:r>
          </w:p>
        </w:tc>
        <w:tc>
          <w:tcPr>
            <w:tcW w:w="311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物理电子学，电路与系统，微电子学与固体电子学，电磁场与微波技术，通信与信息系统，信号与信息处理，电子与通信工程， 无线电物流，电子科学与技术等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电子信息工程，电子科学与技术，通信工程，计算机通信工程，微电子科学与工程，光电信息科 学与工程，信息工程，广播电视工程，水声工程, 电子封装技术，集成电路设计与集成系统，医学信息工程，电磁场与无线技术，电波传播与天线,电子信息科学与技术，真空电子技术，应用电子技术教育，电信工程及管理，信息与通信工程，微电子学，微电子制造工程，微电子材料与器件,光信息科学与技术，光电子技术科学，信息显示与光电技术，光电信息工程，光电子材料与器件, 信息科学技术，信息物理工程等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电子信息工程技术，电子信息工程，电子与信息技 术，应用电子技术，电子工程，智能电子技术，电子测量技术与仪器，电子仪器仪表与维修，电子设备与运行管理，电子声像技术，电子工艺与管理， 图文信息技术，微电子技术，无线电技术，广播电视网络技术，有线电视工程技术，光电子技术，智能产品开发，信息技术应用,音响工程，电光源技 术,电子产品质量检测，飞行器电子装配技术，信息技术应用，无损检测技术，电子信息技术及产品营销，电子表面组装技术，电子组装技术与设备， 嵌入式系统工程，嵌入式系统应用开发，电子电路设计与工艺，液晶显示与光电技术，通信技术，移动通信技术，计算机通信，程控交换技术，通信网络与设备，通信系统运行管理，卫星数字技术，通信线路，光纤通信，邮政通信，通讯工程设计与管理，电信商务，电力系统及其自动化，应用电子技术（家电），工业电气工程，电子技术，工业电气自动化技术，供用电技术，电力系统继电保护及自动化专业，发电厂及电力系统，电子与计算机技术， 通信电子技术等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1063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环境科学与工程类</w:t>
            </w:r>
          </w:p>
        </w:tc>
        <w:tc>
          <w:tcPr>
            <w:tcW w:w="3114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环境科学，环境工程，环境管理，</w:t>
            </w:r>
          </w:p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生态安全，环境管理与经济，环</w:t>
            </w:r>
          </w:p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境经济与环境管理，生态学等</w:t>
            </w:r>
          </w:p>
        </w:tc>
        <w:tc>
          <w:tcPr>
            <w:tcW w:w="4255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等</w:t>
            </w:r>
          </w:p>
        </w:tc>
        <w:tc>
          <w:tcPr>
            <w:tcW w:w="4135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环境监测与治理技术，环境监测与评价,农业环境保护技术，资源环境与城市管理，环境保护，城市检测与工程技术，水环境监测与保护，城市水净化技术，室内检测与控制技术，环境工程技术，环境工程，工业环保与安全技术，水环境监测与分析,核辐射检测与防护技术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1063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机械类</w:t>
            </w:r>
          </w:p>
        </w:tc>
        <w:tc>
          <w:tcPr>
            <w:tcW w:w="3114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3" w:lineRule="exac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机械制造及自动化，机械电子工程，机械设计及理论，车辆工程,机械工程，高级制造技术等</w:t>
            </w:r>
          </w:p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4255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机械设计制造及其自动化，材料成型及控制工程,过程装备与控制工程，机械工程及自动化，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辆工程，汽车制造,机械电子工程，汽车服务工程，制造自动化与测控技术，微机电系统工程，机械制造工艺与设备，热加工工艺及设备，铸造，塑性成形工艺及设备，焊接工艺及设备，机械设计及制造，化工设备与机械，船舶工程，汽车与拖拉机，热力发动机，流体传动及控制，流体机械及流体工程，真空技术及设备，工业设计，设备工程与管理，机械制造及自动化，机械工程，机械工艺技术，工程机械，制造工程，体育装备工程，交通建设与装备，机电技术教育，汽车维修工程教育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机械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制造工艺教育，机械维修及检测技术教育，机电一体化工程，机电一体化技术，机械电子工程等</w:t>
            </w:r>
          </w:p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135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机械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设计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与制造，机械电子工程,机械制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与自动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化，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数控加工技术，电机与电器，玩具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计与制造，模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设计与制造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材料成型与控制技术，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接技术及自动化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计算机辅助设计与制造，精密机械技术，医疗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械制造与维护，焊接质量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测技术，光电制造技术，激光加工技术，飞行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器制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造工艺，钢结构建造技术，家具设计与制造，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假肢与矫形器设计与制造，机械质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量管理与检测技术，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内燃机制造与维修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药剂设备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制造与维护，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服装机械及其自动化，武器制造技术，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机械制造工艺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设备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机械制造生产管理，特种加工技术，电线电缆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造技术，锁具设计与工艺，乐器修造技术，乐器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造技术，机电一体化技术，机电技术应用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电气自动化技术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生产过程自动化技术，电力系统自动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化技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计算机控制技术，工业网络技术，检测技术及应用，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理化测试及质检技术，液压与气动技术，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包装自动化技术，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机电设备维修与管理，数控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设备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应用与维护，自动化生产设备应用，医用电子仪器与维护，医学影像，设备管理与维护，医疗电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子工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程，设备安装技术，医用治疗设备应用技术，冶金设备应用与维护，电气设备应用与维护(船舶与港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口），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汽车制造与装配技术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汽车检测与维修技术，汽车电子技术，汽车改装技术，汽车技术服务与营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汽车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整形技术，汽车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运用与维修，摩托车制造与维修，汽车营销与维修，农业机械应用技术，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机械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制造自动化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机电一体化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汽车运用技术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车运用工程，机床数控技术，工业设计，工程机械运用与维护，数控技术及应用等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063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心理学类</w:t>
            </w:r>
          </w:p>
        </w:tc>
        <w:tc>
          <w:tcPr>
            <w:tcW w:w="3114" w:type="dxa"/>
            <w:tcMar>
              <w:left w:w="17" w:type="dxa"/>
              <w:right w:w="17" w:type="dxa"/>
            </w:tcMar>
            <w:vAlign w:val="bottom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基础心理学,发展与教育心理学，应用心理学，认知神经科学，应用心理等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心理学，应用心理学，基础心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理学等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应用心理学，心理咨询等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06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管理类</w:t>
            </w:r>
          </w:p>
        </w:tc>
        <w:tc>
          <w:tcPr>
            <w:tcW w:w="311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行政管理，公共政策学，公共管理硕士专业，人力资源管理、社会医学与卫生事业管理，教育经济与管理，劳动与社会保障，社会保障，土地资源管理，土地管理，社会保障学、企业管理，技术经济及管理，国际商务，市场营销管理，工商管理硕士专业， 管理硕士专业，管理专业硕士， 农业经济管理，林业经济管理， 农业推广硕士专业（农村与区域发展），管理科学与工程，项目管理等工程硕士专业，营运与供 应链管理，工程管理硕士专业， 物流工程等工程硕士专业，工业工程，工业设计工程等工程硕士专业，旅游管理，旅游管理硕士专业等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行政管理，行政管理学，公共事业管理，公共关系学，公共关系，高等教育管理，公共政策学，公共管理，人力资源管理、劳动与社会保障，土地资源管理，城市管理，会展经济与管理，国防敎育与管理，航运管理，劳动关系，公共安全管理，体育产业管理，教育管理，土地管理，土地管理教育，土地资源管理教育，应急管理，职业技术教育管理，海关管理，海事管理，卫生监督, 卫生信息管理，公共卫生管理，医院管理，卫生管理，信息与技术经济管理，交通管理，房地产经营管理，房地产开发与管理，保密管理、工商管理，经营学，市场营销，商品学，特许经营管理, 连锁经营管理，企业管理，国际企业管理，海关管理，商业经济管理，工商企业管理，工商行政管理，理财学，物业管理，食品经济管理，市场营销教育，经济与行政管理，商务策划管理，商务管理，国际商务，文化产业管理，体育经济与管理，体育经济，农林经济管理，农村区域发展, 农业经营管理教育，管理科学，信息管理与信息系统，工程管理，工程造价，工程造价管理，产品质量工程，项目管理，管理科学工程，管理科学与工程，控制科学与工程，信息管理工程，物流管理，物流工程，采购管理，工业工程，标准化工程，质量管理工程，总图设计与工业运输，产 品质量工程，旅游管理，旅游管理与服务教育， 酒店管理，电子商务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会展经济与管理等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kern w:val="0"/>
                <w:sz w:val="20"/>
                <w:szCs w:val="20"/>
                <w:highlight w:val="none"/>
              </w:rPr>
              <w:t>公共事务管理，行政管理，市政管理，乡镇管理， 机关管理及办公自动化，土地管理，城市管理与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kern w:val="0"/>
                <w:sz w:val="20"/>
                <w:szCs w:val="20"/>
                <w:highlight w:val="none"/>
                <w:lang w:eastAsia="zh-CN"/>
              </w:rPr>
              <w:t>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kern w:val="0"/>
                <w:sz w:val="20"/>
                <w:szCs w:val="20"/>
                <w:highlight w:val="none"/>
              </w:rPr>
              <w:t>察，公共关系，人力资源管理、民政管理，劳动与 社会保障，国土资源管理，海关管理，环境规划与 管理，社会救助，国际质量管理体系认证，卫生监督，卫生信息管理，卫生事业管理，公共安全管理， 公共卫生管理，文化事业管理，文化市场经营与管 理，房地产经营与估价、工商企业管理，企业管理， 工商行政管理，工商管理，商务管理，连锁经营管理，企业资源计划管理，招商管理，采购供应管理， 项目管理，市场营销，国际市场营销，家具与市场营销，市场开发与营销，营销与策划，医药营销， 商业企业管理，商业经济管理，国际商务，物业管 理，药品经营与管理，商检技术，商品质量与检测技术，农业经济管理，农村行政管理，乡镇企业管 理，林业经济信息管理，渔业资源与渔政管理，农 业技术与管理，林业信息工程与管理，都市林业资 源与林政管理，农村行政与经济管理，工程造价管理，物流管理，国际物流，现代物流管理，物流信息，物流工程技术，旅游管理，涉外旅游，导游， 旅行社经营管理，景区开发与管理，酒店管理，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kern w:val="0"/>
                <w:sz w:val="20"/>
                <w:szCs w:val="20"/>
                <w:highlight w:val="none"/>
                <w:lang w:val="en-US" w:eastAsia="zh-CN"/>
              </w:rPr>
              <w:t>宾馆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kern w:val="0"/>
                <w:sz w:val="20"/>
                <w:szCs w:val="20"/>
                <w:highlight w:val="none"/>
              </w:rPr>
              <w:t>管理，餐饮管理与服务，烹饪工艺与营养，餐饮管理，导游服务，旅游与酒店管理，会展策划与管 理，历史文化旅游，旅游服务与管理，休闲服务与 管理，现代酒店管理，饭店管理，旅游乡村经济， 旅游饭店管理，旅游规划策划，旅游景区管理，旅 游市场营销，电子商务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kern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kern w:val="0"/>
                <w:sz w:val="20"/>
                <w:szCs w:val="20"/>
                <w:highlight w:val="none"/>
              </w:rPr>
              <w:t>旅游项目投融资管理，旅游温泉经济， 游艇游轮经济，旅游自驾车经济，生态旅游与管理等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063" w:type="dxa"/>
            <w:tcMar>
              <w:left w:w="17" w:type="dxa"/>
              <w:right w:w="17" w:type="dxa"/>
            </w:tcMar>
            <w:vAlign w:val="top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3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自然保护与 环境生态类</w:t>
            </w:r>
          </w:p>
        </w:tc>
        <w:tc>
          <w:tcPr>
            <w:tcW w:w="3114" w:type="dxa"/>
            <w:tcMar>
              <w:left w:w="17" w:type="dxa"/>
              <w:right w:w="17" w:type="dxa"/>
            </w:tcMar>
            <w:vAlign w:val="top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3" w:lineRule="exact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环境科学与工程，环境科学，环境工程，水土保持与荒漠化防治等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top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3" w:lineRule="exact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农业资源与环境，野生动物与自然保护区管理，水土保持与荒漠化防治，植物资源工程，水土保持，沙漠治理等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野生植物资源开发与利用，野生动物保护，自然保 护区建设与管理等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063" w:type="dxa"/>
            <w:tcMar>
              <w:left w:w="17" w:type="dxa"/>
              <w:right w:w="17" w:type="dxa"/>
            </w:tcMar>
            <w:vAlign w:val="top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安全科学与 工程类</w:t>
            </w:r>
          </w:p>
        </w:tc>
        <w:tc>
          <w:tcPr>
            <w:tcW w:w="3114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安全科学与工程，安全工程等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top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安全工程，安全科学与工程，雷电防护科学与技术，灾害防治工程等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救援技术，安全技术管理等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4" w:hRule="atLeast"/>
          <w:jc w:val="center"/>
        </w:trPr>
        <w:tc>
          <w:tcPr>
            <w:tcW w:w="106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教育学类</w:t>
            </w:r>
          </w:p>
        </w:tc>
        <w:tc>
          <w:tcPr>
            <w:tcW w:w="311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(教育管理,学科教学，现代教育技术，小学教育，心理健康教育，科学与技术教育，学前教育,特殊教育)，高等学校教师专业，中等职业学校教师专业，汉语国际教育，学科课程与教学论等</w:t>
            </w:r>
          </w:p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教育学，学前教育，特殊教育，教育技术学，小学教育，艺术教育，汉语国际教育，人文教育，科学教育，言语听觉科学，华文教育，幼儿教育,农艺教育，特用作物教育，特用动物教育，畜禽生产教育，水产养殖教育，应用生物教育，农业机械教育，农业建筑与环境控制教育，农产品储运与加工教育，农业经营管理教育，机械制造工艺教育，机械维修及检测技术教育,机电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职业技术教育管理，中文教育，秘书教育，基础教育，数学教育，市场营销教育，高等教育管理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语文教育，数学教育，英语教育，物理教育，化学教育，生物教育，历史教育,地理教育，音乐教育,美术教育，小学体育教育，政史教育，初等教育,学前教育，小学教育，现代教育技术，特殊教育,儿童康复，人群康复，综合文科教育，综合理科教育，计算机教育，计算机科学教育，教育管理，中国少数民族语言文化，书法教育,俄语教育，舞蹈教育，心理咨询与心理健康教育，艺术教育，科学教育，茶文化，实验管理与教学，听力语言康复技术，音乐康复技术，音乐，史政教育等</w:t>
            </w:r>
          </w:p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9" w:hRule="atLeast"/>
          <w:jc w:val="center"/>
        </w:trPr>
        <w:tc>
          <w:tcPr>
            <w:tcW w:w="106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公安学类</w:t>
            </w:r>
          </w:p>
        </w:tc>
        <w:tc>
          <w:tcPr>
            <w:tcW w:w="311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公安学，犯罪社会学，中国化的</w:t>
            </w:r>
          </w:p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马克思主义与公安工作，公安思</w:t>
            </w:r>
          </w:p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想政治教育工作，警察心理学,</w:t>
            </w:r>
          </w:p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警察体能与警务实战技能训练,</w:t>
            </w:r>
          </w:p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警务战术训练，公安管理学，公</w:t>
            </w:r>
          </w:p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安情报学，警察科学，侦查学,</w:t>
            </w:r>
          </w:p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治安学，警务硕士等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治安学，侦查学，边防管理，火灾勘查，禁毒学,警犬技术，经济犯罪侦查，边防指挥，消防指挥,警卫学，公安情报学，犯罪学，公安管理学，犯罪心理学，涉外警务，侦察学，刑事侦查，刑事侦察，技术侦查，经济侦查，警务指挥与战术，边防信息网络安全监察，公安信息技术，边防公安，出入境管理，消防管理，消防管理指挥，公安保卫，公安安全保卫，安全保卫，国内安全保卫，公安学，公安管理，警察管理，预审，治安管理，公安文秘,公安法制，警卫，网络监察等.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侦查,经济犯罪侦查，安全保卫，警卫，治安管理,交通管理，警察管理，信息网络与安全监察，网络监察，边防检查,警察指挥与战术，边防指挥，边防船艇指挥，边防遁信指挥,消防指挥，参谋业务，抢险救援，边境管理，禁毒，防火管理，森林消防等</w:t>
            </w:r>
          </w:p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063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艺术类</w:t>
            </w:r>
          </w:p>
        </w:tc>
        <w:tc>
          <w:tcPr>
            <w:tcW w:w="3114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艺术学，艺术学理论，音乐学，舞蹈学，音乐与舞蹈学，艺术硕士专业（音乐，舞蹈），戏剧与影视学，戏剧戏曲学，电影学，广播影视文艺学，艺术硕士专业 （戏剧，戏曲，电影，广播电视）, 美术学，艺术硕士专业（美术）， 设计学，设计艺术学，艺术（艺 术设计）等</w:t>
            </w:r>
          </w:p>
        </w:tc>
        <w:tc>
          <w:tcPr>
            <w:tcW w:w="42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艺术学，艺术史论，音乐学，作曲与作曲技术理论，音乐表演，舞蹈学，舞蹈表演，舞蹈编导，音乐科技与艺术，指挥，键盘乐器演奏，弦（打击）乐器演奏，中国乐器演奏，乐器修造艺术，音乐音响导演，舞蹈史与舞蹈理论，舞蹈教育，戏剧学，电影学，戏剧影视文学，戏剧影视美术设计，影视摄影与制作，影视摄制，影视摄影，动画，播音，播音与主持艺术，广播电视编导，广播影视编导，戏剧影视导演，广吿学，影视学,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 广播电视文学，音响工程，影视教育，多媒体制作，图形图像制作，数字媒体技术，数字媒体，数字游戏设计，影视艺术技术，媒体创意，广播电视学，网络与新媒体，数字出版，新媒体与信息网络，绘画，雕塑，美术学，摄影，中国画，油画，版画，壁画，中国画与书法，书法学，艺术设计学，公共艺术，艺术设计，环境艺术设计，工艺美术，工艺美术学，染织艺术设计，服装艺术设计，陶瓷艺术设计，装潢艺术设计，装饰艺术设计，会展艺术与技术，装潢设计与工艺教育, 艺术与科技，视觉传达设计，环境设计，产品设计，服装与服饰设计，数字媒体艺术、广告学， 媒体创意等</w:t>
            </w:r>
          </w:p>
        </w:tc>
        <w:tc>
          <w:tcPr>
            <w:tcW w:w="413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</w:rPr>
              <w:t>舞台艺术设计，音乐表演，舞蹈表演，乐器维修技 术，钢琴调律，乐器维护服务，钢琴伴奏，表演艺 术，音乐表演，播音与主持艺术，主持与播音，舞 蹈表演，服装表演，影视表演，戏曲表演，编导， 模特与礼仪，乐器维修技术，杂技表演，钢琴调律， 乐器维护服务，钢琴伴奏，影视灯光艺术，数字传 媒艺术，电视摄像，作曲技术，剪辑，录音技术与 艺术，广播电视技术，摄影摄像技术，影像工程， 音像技术，影视多媒体技术，影视动画，影视广告， 雕塑，雕刻艺术与家具设计，美术，摄影，绘画， 书画鉴定，艺术设计，产品造型设计，视觉传达艺 术设计，电脑艺术设计，电脑美术设计，人物形象 设计，装潢艺术设计，美术装潢设计，装饰艺术设 计，雕塑艺术设计，雕塑，珠宝首饰工艺及鉴定， 雕刻艺术与家具设计，旅游工艺品设计与制作，广 告设计与制作，广告与装潢，多媒体设计与制作， 应用艺术设计，陶瓷艺术设计，广告与会展,广告， 广告艺术设计，木材加工技术，商务形象传播，舞 台艺术设计，钟表设计，首饰设计，皮具设计，工 艺美术设计，环境艺术设计，室内设计与计算机绘 图，多媒体制作，图形图像制作，计算机图形/图像制作，动漫设计与制作，游戏软件，计算机游戏 开发，广告媒体开发，三维动画设计，计算机音乐 制作，数字媒体技术，计算机图形图像处理等</w:t>
            </w:r>
          </w:p>
        </w:tc>
      </w:tr>
    </w:tbl>
    <w:p>
      <w:pPr>
        <w:rPr>
          <w:color w:val="auto"/>
          <w:highlight w:val="none"/>
        </w:rPr>
      </w:pPr>
    </w:p>
    <w:sectPr>
      <w:pgSz w:w="16838" w:h="11906" w:orient="landscape"/>
      <w:pgMar w:top="1463" w:right="1440" w:bottom="140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F01EF"/>
    <w:rsid w:val="09360FCF"/>
    <w:rsid w:val="0CF46FA0"/>
    <w:rsid w:val="0DA440CE"/>
    <w:rsid w:val="12870813"/>
    <w:rsid w:val="16992297"/>
    <w:rsid w:val="19103EB3"/>
    <w:rsid w:val="221E1190"/>
    <w:rsid w:val="25100030"/>
    <w:rsid w:val="2518194F"/>
    <w:rsid w:val="28A95C8F"/>
    <w:rsid w:val="296C265F"/>
    <w:rsid w:val="2E5020E0"/>
    <w:rsid w:val="2ED159A0"/>
    <w:rsid w:val="33C739B9"/>
    <w:rsid w:val="34FF3111"/>
    <w:rsid w:val="3CF91B93"/>
    <w:rsid w:val="3E4F48E4"/>
    <w:rsid w:val="44EE4909"/>
    <w:rsid w:val="45082374"/>
    <w:rsid w:val="457629A4"/>
    <w:rsid w:val="468C1549"/>
    <w:rsid w:val="47AE71FC"/>
    <w:rsid w:val="4A874043"/>
    <w:rsid w:val="4AD129CC"/>
    <w:rsid w:val="4B3B5B6F"/>
    <w:rsid w:val="4FEF032C"/>
    <w:rsid w:val="4FF657EA"/>
    <w:rsid w:val="53C02639"/>
    <w:rsid w:val="572076F9"/>
    <w:rsid w:val="592E1BE0"/>
    <w:rsid w:val="602D0B90"/>
    <w:rsid w:val="6A005EF4"/>
    <w:rsid w:val="70772E85"/>
    <w:rsid w:val="70AD0712"/>
    <w:rsid w:val="73272381"/>
    <w:rsid w:val="739B58EF"/>
    <w:rsid w:val="74E2720F"/>
    <w:rsid w:val="74F96666"/>
    <w:rsid w:val="796F01EF"/>
    <w:rsid w:val="7A1B18FA"/>
    <w:rsid w:val="7A573C39"/>
    <w:rsid w:val="7CF3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Other|1"/>
    <w:basedOn w:val="1"/>
    <w:qFormat/>
    <w:uiPriority w:val="0"/>
    <w:pPr>
      <w:widowControl w:val="0"/>
      <w:shd w:val="clear" w:color="auto" w:fill="auto"/>
      <w:spacing w:line="260" w:lineRule="exact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288" w:lineRule="auto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134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2021-07-02T08:53:00Z</dcterms:created>
  <dc:creator>10086</dc:creator>
  <cp:lastModifiedBy>Lenovo</cp:lastModifiedBy>
  <cp:lastPrinted>2023-04-28T00:48:04Z</cp:lastPrinted>
  <dcterms:modified xsi:type="dcterms:W3CDTF">2023-04-28T01:41:28Z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