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笔试考试大纲</w:t>
      </w:r>
    </w:p>
    <w:p>
      <w:pPr>
        <w:spacing w:line="300" w:lineRule="exact"/>
        <w:jc w:val="center"/>
        <w:rPr>
          <w:rFonts w:ascii="方正小标宋_GBK" w:hAnsi="黑体" w:eastAsia="方正小标宋_GBK"/>
          <w:sz w:val="44"/>
          <w:szCs w:val="44"/>
        </w:rPr>
      </w:pP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/>
          <w:b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color w:val="333333"/>
          <w:sz w:val="32"/>
          <w:szCs w:val="32"/>
        </w:rPr>
        <w:t>一、考试类别设置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_GB2312"/>
          <w:color w:val="333333"/>
          <w:sz w:val="32"/>
          <w:szCs w:val="32"/>
        </w:rPr>
      </w:pPr>
      <w:r>
        <w:rPr>
          <w:rFonts w:hint="eastAsia" w:ascii="仿宋" w:hAnsi="仿宋" w:eastAsia="仿宋_GB2312"/>
          <w:color w:val="333333"/>
          <w:sz w:val="32"/>
          <w:szCs w:val="32"/>
        </w:rPr>
        <w:t>此次</w:t>
      </w:r>
      <w:r>
        <w:rPr>
          <w:rFonts w:hint="eastAsia" w:ascii="仿宋" w:hAnsi="仿宋" w:eastAsia="仿宋_GB2312"/>
          <w:color w:val="333333"/>
          <w:sz w:val="32"/>
          <w:szCs w:val="32"/>
          <w:lang w:eastAsia="zh-CN"/>
        </w:rPr>
        <w:t>南阳市卧龙区</w:t>
      </w:r>
      <w:r>
        <w:rPr>
          <w:rFonts w:hint="eastAsia" w:ascii="仿宋" w:hAnsi="仿宋" w:eastAsia="仿宋_GB2312"/>
          <w:color w:val="333333"/>
          <w:sz w:val="32"/>
          <w:szCs w:val="32"/>
        </w:rPr>
        <w:t>事业单位公开招聘笔试</w:t>
      </w:r>
      <w:bookmarkStart w:id="0" w:name="_GoBack"/>
      <w:bookmarkEnd w:id="0"/>
      <w:r>
        <w:rPr>
          <w:rFonts w:hint="eastAsia" w:ascii="仿宋" w:hAnsi="仿宋" w:eastAsia="仿宋_GB2312"/>
          <w:color w:val="333333"/>
          <w:sz w:val="32"/>
          <w:szCs w:val="32"/>
        </w:rPr>
        <w:t>为综合管理类。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_GB2312"/>
          <w:color w:val="333333"/>
          <w:sz w:val="32"/>
          <w:szCs w:val="32"/>
        </w:rPr>
      </w:pPr>
      <w:r>
        <w:rPr>
          <w:rFonts w:hint="eastAsia" w:ascii="仿宋" w:hAnsi="仿宋" w:eastAsia="仿宋_GB2312"/>
          <w:color w:val="333333"/>
          <w:sz w:val="32"/>
          <w:szCs w:val="32"/>
        </w:rPr>
        <w:t>综合管理类：主要适用于事业单位中以行政性、事务性和业务管理为主的岗位。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_GB2312"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color w:val="333333"/>
          <w:sz w:val="32"/>
          <w:szCs w:val="32"/>
        </w:rPr>
        <w:t>二、笔试科目设置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（一）公共科目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综合管理类笔试的公共科目为《职业能力测验》。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该科目的测评内容包括数量关系、言语理解与表达、判断推理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、常识判断和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资料分析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等相关内容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，一般情况为单项选择题，题量为90题左右，答题时限90分钟，满分100分。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（二）专业科目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公共基础知识。该科目适用于综合管理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82034573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NTljNTlkMDNiMmI4NTA1ZjYyNDdiYzMxN2ZjN2QifQ=="/>
  </w:docVars>
  <w:rsids>
    <w:rsidRoot w:val="00904AEE"/>
    <w:rsid w:val="003111FD"/>
    <w:rsid w:val="003F11B4"/>
    <w:rsid w:val="004C2FD0"/>
    <w:rsid w:val="0056750B"/>
    <w:rsid w:val="00786D0A"/>
    <w:rsid w:val="007C7377"/>
    <w:rsid w:val="00904AEE"/>
    <w:rsid w:val="00B461A7"/>
    <w:rsid w:val="00CF209B"/>
    <w:rsid w:val="00F176E4"/>
    <w:rsid w:val="00F80110"/>
    <w:rsid w:val="00FE3639"/>
    <w:rsid w:val="194B54E8"/>
    <w:rsid w:val="505125C4"/>
    <w:rsid w:val="523744EF"/>
    <w:rsid w:val="71DF5F85"/>
    <w:rsid w:val="7BF1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369</Words>
  <Characters>376</Characters>
  <Lines>6</Lines>
  <Paragraphs>1</Paragraphs>
  <TotalTime>17</TotalTime>
  <ScaleCrop>false</ScaleCrop>
  <LinksUpToDate>false</LinksUpToDate>
  <CharactersWithSpaces>376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WPS_1662083814</cp:lastModifiedBy>
  <cp:lastPrinted>2023-04-12T03:21:00Z</cp:lastPrinted>
  <dcterms:modified xsi:type="dcterms:W3CDTF">2023-04-12T08:42:25Z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6158F43EBF6E41EC97FF6F7C87FF30C4_13</vt:lpwstr>
  </property>
</Properties>
</file>