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_GB2312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kern w:val="0"/>
          <w:sz w:val="32"/>
          <w:szCs w:val="32"/>
        </w:rPr>
        <w:t>附件1：</w:t>
      </w:r>
    </w:p>
    <w:p>
      <w:pPr>
        <w:jc w:val="center"/>
        <w:rPr>
          <w:rFonts w:ascii="方正小标宋_GBK" w:hAnsi="仿宋" w:eastAsia="方正小标宋_GBK" w:cs="仿宋_GB2312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仿宋" w:eastAsia="方正小标宋_GBK" w:cs="仿宋_GB2312"/>
          <w:b/>
          <w:color w:val="000000"/>
          <w:kern w:val="0"/>
          <w:sz w:val="44"/>
          <w:szCs w:val="44"/>
        </w:rPr>
        <w:t>监利市2022年机关事业单位公开</w:t>
      </w:r>
      <w:r>
        <w:rPr>
          <w:rFonts w:hint="eastAsia" w:ascii="方正小标宋_GBK" w:hAnsi="仿宋" w:eastAsia="方正小标宋_GBK" w:cs="仿宋_GB2312"/>
          <w:b/>
          <w:color w:val="000000"/>
          <w:kern w:val="0"/>
          <w:sz w:val="44"/>
          <w:szCs w:val="44"/>
          <w:lang w:eastAsia="zh-CN"/>
        </w:rPr>
        <w:t>选配（聘）</w:t>
      </w:r>
      <w:r>
        <w:rPr>
          <w:rFonts w:hint="eastAsia" w:ascii="方正小标宋_GBK" w:hAnsi="仿宋" w:eastAsia="方正小标宋_GBK" w:cs="仿宋_GB2312"/>
          <w:b/>
          <w:color w:val="000000"/>
          <w:kern w:val="0"/>
          <w:sz w:val="44"/>
          <w:szCs w:val="44"/>
        </w:rPr>
        <w:t>工作人员岗位一览表</w:t>
      </w:r>
    </w:p>
    <w:bookmarkEnd w:id="0"/>
    <w:tbl>
      <w:tblPr>
        <w:tblStyle w:val="3"/>
        <w:tblpPr w:leftFromText="180" w:rightFromText="180" w:vertAnchor="page" w:horzAnchor="margin" w:tblpXSpec="center" w:tblpY="3668"/>
        <w:tblW w:w="158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1701"/>
        <w:gridCol w:w="1134"/>
        <w:gridCol w:w="709"/>
        <w:gridCol w:w="850"/>
        <w:gridCol w:w="965"/>
        <w:gridCol w:w="825"/>
        <w:gridCol w:w="1357"/>
        <w:gridCol w:w="1685"/>
        <w:gridCol w:w="1200"/>
        <w:gridCol w:w="1623"/>
        <w:gridCol w:w="16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5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主管部门</w:t>
            </w: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单位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693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  <w:t>选配（聘）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职位</w:t>
            </w:r>
          </w:p>
        </w:tc>
        <w:tc>
          <w:tcPr>
            <w:tcW w:w="765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  <w:t>选配（聘）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资格及条件</w:t>
            </w:r>
          </w:p>
        </w:tc>
        <w:tc>
          <w:tcPr>
            <w:tcW w:w="167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单位联系人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岗位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计划数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编制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类型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学历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学位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专业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年龄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身份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  <w:szCs w:val="24"/>
              </w:rPr>
              <w:t>其他资格条件</w:t>
            </w:r>
          </w:p>
        </w:tc>
        <w:tc>
          <w:tcPr>
            <w:tcW w:w="167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市委办公室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市委办公室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全日制本科及 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6年12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ind w:left="175" w:hanging="175" w:hangingChars="73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选配（聘）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后需从事文字材料工作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市委办综合股0716-3387727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市人民政府办公室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市人民政府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全日制本科及 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198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赵婷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0716-3387207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市纪委监委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市纪委监委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及 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1981年12月1日及以后出生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选配（聘）考察程序完成后，同时报请湖北省纪委审核通过后方可启动调动程序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市纪委组织部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0716-3805236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市妇女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联合会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市妇女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联合会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行政编制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1986年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公务员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代宏姣19108617291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市红十字会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市红十字会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全日制本科及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何世浩13972305215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市红十字会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市红十字会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何世浩13972305215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市红十字会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市红十字会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全日制大专及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财务会计类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具有初级会计专业技术资格证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何世浩13972305215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市公共资源交易中心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市公共资源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交易中心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全日制本科及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中国语言文学类、新闻传播类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76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宋雨浓15994223423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市住房公积金中心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市住房公积金中心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全日制大专及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中国语言文学类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宋江波15971587728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市住房公积金中心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市住房公积金中心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综合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经济学类、财政学类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198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宋江波15971587728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市发改局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市粮食服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全日制本科及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中国语言文学类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郑华平13972113118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市发改局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市粮食服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服务业管理类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郑华平13972113118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市发改局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市粮食服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电子信息类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86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郑华平13972113118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市科经局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市中小企业发展服务中心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全日制大专及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1986年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柳晓峰18672121767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市水利和湖泊局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市何王庙灌区管理所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技术岗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197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具备中级工程师职称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李红兵13593849578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市住建局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市住房保障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197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从事工程管理工作5年以上，担任过项目负责人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李彦莉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13697178747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市住建局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市住房保障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服务中心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工商管理类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197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eastAsia="zh-CN"/>
              </w:rPr>
              <w:t>1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具备会计师中级职称，从事财务管理工作5年以上</w:t>
            </w:r>
          </w:p>
        </w:tc>
        <w:tc>
          <w:tcPr>
            <w:tcW w:w="1677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李彦莉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  <w:szCs w:val="24"/>
              </w:rPr>
              <w:t>13697178747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市委政法委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市社会治安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综合治理中心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综合管理岗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全日制本科及 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学士及以上</w:t>
            </w: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不限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1986年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谢琴13797290002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534" w:type="dxa"/>
            <w:noWrap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市人社局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市劳动人事仲裁院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专业技术岗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事业编制</w:t>
            </w:r>
          </w:p>
        </w:tc>
        <w:tc>
          <w:tcPr>
            <w:tcW w:w="9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本科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及以上</w:t>
            </w:r>
          </w:p>
        </w:tc>
        <w:tc>
          <w:tcPr>
            <w:tcW w:w="825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5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法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学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1991年12月1日及以后出生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公益一类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事业单位工作人员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eastAsia="zh-CN"/>
              </w:rPr>
              <w:t>双亮</w:t>
            </w:r>
          </w:p>
          <w:p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  <w:lang w:val="en-US" w:eastAsia="zh-CN"/>
              </w:rPr>
              <w:t>15007212177</w:t>
            </w:r>
          </w:p>
        </w:tc>
      </w:tr>
    </w:tbl>
    <w:p>
      <w:pPr>
        <w:jc w:val="center"/>
        <w:rPr>
          <w:rFonts w:ascii="方正小标宋_GBK" w:hAnsi="仿宋" w:eastAsia="方正小标宋_GBK" w:cs="仿宋_GB2312"/>
          <w:color w:val="000000"/>
          <w:kern w:val="0"/>
          <w:sz w:val="44"/>
          <w:szCs w:val="44"/>
        </w:rPr>
      </w:pPr>
    </w:p>
    <w:p>
      <w:pPr>
        <w:rPr>
          <w:rFonts w:ascii="仿宋" w:hAnsi="仿宋" w:eastAsia="仿宋" w:cs="仿宋_GB2312"/>
          <w:color w:val="000000"/>
          <w:kern w:val="0"/>
          <w:sz w:val="32"/>
          <w:szCs w:val="32"/>
        </w:rPr>
        <w:sectPr>
          <w:pgSz w:w="16838" w:h="11906" w:orient="landscape"/>
          <w:pgMar w:top="1361" w:right="1588" w:bottom="1361" w:left="1588" w:header="851" w:footer="992" w:gutter="0"/>
          <w:cols w:space="720" w:num="1"/>
          <w:docGrid w:type="lines" w:linePitch="318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4MDRmMjA1ZGI5YzA2NzIxZTFjYjM5NjJkNGEzMGUifQ=="/>
  </w:docVars>
  <w:rsids>
    <w:rsidRoot w:val="5DE146D9"/>
    <w:rsid w:val="5DE146D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2022-12-08T11:16:00Z</dcterms:created>
  <dc:creator>灯火阑珊！</dc:creator>
  <cp:lastModifiedBy>灯火阑珊！</cp:lastModifiedBy>
  <dcterms:modified xsi:type="dcterms:W3CDTF">2022-12-08T11:17:03Z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46549787F223495F8AFB89A61BB8E3B0</vt:lpwstr>
  </property>
</Properties>
</file>