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Helvetica" w:hAnsi="Helvetica" w:eastAsia="Helvetica" w:cs="Helvetica"/>
          <w:b/>
          <w:bCs/>
          <w:i w:val="0"/>
          <w:iCs w:val="0"/>
          <w:caps w:val="0"/>
          <w:color w:val="000000"/>
          <w:spacing w:val="0"/>
          <w:sz w:val="43"/>
          <w:szCs w:val="43"/>
        </w:rPr>
      </w:pPr>
      <w:r>
        <w:rPr>
          <w:rFonts w:ascii="Helvetica" w:hAnsi="Helvetica" w:eastAsia="Helvetica" w:cs="Helvetica"/>
          <w:b/>
          <w:bCs/>
          <w:i w:val="0"/>
          <w:iCs w:val="0"/>
          <w:caps w:val="0"/>
          <w:color w:val="000000"/>
          <w:spacing w:val="0"/>
          <w:sz w:val="43"/>
          <w:szCs w:val="43"/>
        </w:rPr>
        <w:t>江苏省2023年度考试录用公务员公共科目笔试考试大纲</w:t>
      </w:r>
    </w:p>
    <w:p>
      <w:pPr>
        <w:jc w:val="center"/>
        <w:rPr>
          <w:rFonts w:ascii="Helvetica" w:hAnsi="Helvetica" w:eastAsia="Helvetica" w:cs="Helvetica"/>
          <w:b/>
          <w:bCs/>
          <w:i w:val="0"/>
          <w:iCs w:val="0"/>
          <w:caps w:val="0"/>
          <w:color w:val="000000"/>
          <w:spacing w:val="0"/>
          <w:sz w:val="43"/>
          <w:szCs w:val="43"/>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0"/>
        <w:rPr>
          <w:rFonts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  为便于报考者充分了解江苏省2023年度考试录用公务员公共科目笔试，特制定本大纲。</w:t>
      </w:r>
      <w:r>
        <w:rPr>
          <w:rFonts w:hint="default" w:ascii="Helvetica" w:hAnsi="Helvetica" w:eastAsia="Helvetica" w:cs="Helvetica"/>
          <w:i w:val="0"/>
          <w:iCs w:val="0"/>
          <w:caps w:val="0"/>
          <w:color w:val="000000"/>
          <w:spacing w:val="0"/>
          <w:sz w:val="26"/>
          <w:szCs w:val="26"/>
          <w:bdr w:val="none" w:color="auto" w:sz="0" w:space="0"/>
        </w:rPr>
        <w:br w:type="textWrapping"/>
      </w:r>
      <w:r>
        <w:rPr>
          <w:rFonts w:hint="default" w:ascii="Helvetica" w:hAnsi="Helvetica" w:eastAsia="Helvetica" w:cs="Helvetica"/>
          <w:i w:val="0"/>
          <w:iCs w:val="0"/>
          <w:caps w:val="0"/>
          <w:color w:val="000000"/>
          <w:spacing w:val="0"/>
          <w:sz w:val="26"/>
          <w:szCs w:val="26"/>
          <w:bdr w:val="none" w:color="auto" w:sz="0" w:space="0"/>
        </w:rPr>
        <w:t>          一、笔试科目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          根据分类分级考试要求，本次考试录用公务员职位分A、B、C三类，每类公共科目笔试均包含《行政职业能力测验》和《申论》两科。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          省委组织部2023年应届优秀大学毕业生选调乡镇（街道）职位公共科目笔试同A类。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          二、笔试内容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          公共科目笔试主要测查从事公务员工作应当具备的基本素质和基本能力，重点测查用习近平新时代中国特色社会主义思想指导分析和解决问题的能力。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          （一）行政职业能力测验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          行政职业能力测验主要测查与公务员职业密切相关、适合通过客观化纸笔测验方式进行考查的基本素质和能力，包括言语理解与表达、数量关系、判断推理、资料分析和常识判断等五个部分。A类、B类、C类试题均包括五个部分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          言语理解与表达：主要测查应试人员运用语言文字进行思考和交流、迅速准确地理解和把握文字材料内涵的能力。常见的题型有：片段阅读、文章阅读、选词填空等。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          数量关系：主要测查应试人员理解、把握事物间量化关系和解决数量关系问题的能力，主要涉及数据关系的分析、推理、判断、运算等。常见的题型有：数字推理、数学运算等。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          判断推理：主要测查应试人员对各种事物关系的分析推理能力，涉及对图形、语词概念、事物关系和文字材料的理解、比较、组合、演绎和归纳等。常见的题型有：图形推理、定义判断、类比推理、逻辑判断等。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          资料分析：主要测查应试人员对各种形式的文字、图表等资料的综合理解与分析加工能力，这部分内容通常由统计性的图表、数字及文字材料构成。</w:t>
      </w:r>
      <w:r>
        <w:rPr>
          <w:rFonts w:hint="default" w:ascii="Helvetica" w:hAnsi="Helvetica" w:eastAsia="Helvetica" w:cs="Helvetica"/>
          <w:i w:val="0"/>
          <w:iCs w:val="0"/>
          <w:caps w:val="0"/>
          <w:color w:val="000000"/>
          <w:spacing w:val="0"/>
          <w:sz w:val="26"/>
          <w:szCs w:val="26"/>
          <w:bdr w:val="none" w:color="auto" w:sz="0" w:space="0"/>
        </w:rPr>
        <w:br w:type="textWrapping"/>
      </w:r>
      <w:r>
        <w:rPr>
          <w:rFonts w:hint="default" w:ascii="Helvetica" w:hAnsi="Helvetica" w:eastAsia="Helvetica" w:cs="Helvetica"/>
          <w:i w:val="0"/>
          <w:iCs w:val="0"/>
          <w:caps w:val="0"/>
          <w:color w:val="000000"/>
          <w:spacing w:val="0"/>
          <w:sz w:val="26"/>
          <w:szCs w:val="26"/>
          <w:bdr w:val="none" w:color="auto" w:sz="0" w:space="0"/>
        </w:rPr>
        <w:t>常识判断：主要测查应试人员应知应会的基本知识和运用这些知识分析判断的基本能力，涉及自然科学、社会科学以及2021年10月至2022年10月期间发生的国际国内重大事件等方面的内容。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          （二）申论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          申论主要测查从事机关工作应当具备的基本能力。试卷由注意事项、给定资料和作答要求三部分组成。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          1．A类主要测查报考者的阅读理解能力、综合分析能力、贯彻执行能力、提出和解决问题能力和文字表达能力等。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          阅读理解能力——要求全面把握给定资料的内容，准确理解给定资料的含义，准确提炼事实所包含的观点，并揭示所反映的本质问题。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          综合分析能力——要求对给定资料的全部或部分的内容、观点或问题进行分析和归纳，多角度地思考资料内容，作出合理的推断或评价。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          贯彻执行能力——要求能够准确理解工作目标和组织意图，遵循依法行政的原则，根据客观实际情况，及时有效地完成任务。</w:t>
      </w:r>
      <w:r>
        <w:rPr>
          <w:rFonts w:hint="default" w:ascii="Helvetica" w:hAnsi="Helvetica" w:eastAsia="Helvetica" w:cs="Helvetica"/>
          <w:i w:val="0"/>
          <w:iCs w:val="0"/>
          <w:caps w:val="0"/>
          <w:color w:val="000000"/>
          <w:spacing w:val="0"/>
          <w:sz w:val="26"/>
          <w:szCs w:val="26"/>
          <w:bdr w:val="none" w:color="auto" w:sz="0" w:space="0"/>
        </w:rPr>
        <w:br w:type="textWrapping"/>
      </w:r>
      <w:r>
        <w:rPr>
          <w:rFonts w:hint="default" w:ascii="Helvetica" w:hAnsi="Helvetica" w:eastAsia="Helvetica" w:cs="Helvetica"/>
          <w:i w:val="0"/>
          <w:iCs w:val="0"/>
          <w:caps w:val="0"/>
          <w:color w:val="000000"/>
          <w:spacing w:val="0"/>
          <w:sz w:val="26"/>
          <w:szCs w:val="26"/>
          <w:bdr w:val="none" w:color="auto" w:sz="0" w:space="0"/>
        </w:rPr>
        <w:t>          提出和解决问题能力——要求借助自身的实践经验或生活体验，在对给定资料理解分析的基础上，发现和界定问题，作出评估或权衡，提出解决问题的方案或措施。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          文字表达能力——要求熟练使用指定的语种，运用说明、陈述、议论等方式，准确规范、简明畅达地表述思想观点。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          2．B类主要测查报考者的阅读理解能力、依法办事能力、公共服务能力和文字表达能力等。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          阅读理解能力——要求准确理解归纳给定资料的主要内容，对所涉及的观点和事实进行恰当的解释，并作出合理的推断。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          依法办事能力——要求遵循依法行政的原则，综合运用恰当有效的方法完成任务、解决问题、实现目标。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          公共服务能力——要求能够全面准确了解公众需求和愿望，灵活运用各种措施和办法为公众提供优质、高效、便捷的服务。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          文字表达能力——要求熟练使用指定的语种，对事件、观点进行准确合理的说明、陈述或阐释。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          3．C类主要测查报考者的阅读理解能力、贯彻执行能力、群众工作能力和应用写作能力等。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          阅读理解能力——要求能够准确理解给定资料的主要内容，对给定资料中所涉及的理论、政策、观点及事实本质等有明确的认识，并进行准确分析和解读。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          贯彻执行能力——要求能够站稳政治立场，准确理解上级要求和工作目标，依据法律、法规、政策等，结合基层实际情况，提出具体落实措施，及时有效地完成任务。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          群众工作能力——要求能够站在群众角度思考问题，善于了解群众真实诉求，以有效手段组织动员群众，灵活运用各种措施和办法化解复杂矛盾，解决实际问题。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          应用写作能力——要求能够根据工作任务，恰当组织语言，准确、得体、有条理地进行书面表达。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          三、笔试方式</w:t>
      </w:r>
      <w:r>
        <w:rPr>
          <w:rFonts w:hint="default" w:ascii="Helvetica" w:hAnsi="Helvetica" w:eastAsia="Helvetica" w:cs="Helvetica"/>
          <w:i w:val="0"/>
          <w:iCs w:val="0"/>
          <w:caps w:val="0"/>
          <w:color w:val="000000"/>
          <w:spacing w:val="0"/>
          <w:sz w:val="26"/>
          <w:szCs w:val="26"/>
          <w:bdr w:val="none" w:color="auto" w:sz="0" w:space="0"/>
        </w:rPr>
        <w:br w:type="textWrapping"/>
      </w:r>
      <w:r>
        <w:rPr>
          <w:rFonts w:hint="default" w:ascii="Helvetica" w:hAnsi="Helvetica" w:eastAsia="Helvetica" w:cs="Helvetica"/>
          <w:i w:val="0"/>
          <w:iCs w:val="0"/>
          <w:caps w:val="0"/>
          <w:color w:val="000000"/>
          <w:spacing w:val="0"/>
          <w:sz w:val="26"/>
          <w:szCs w:val="26"/>
          <w:bdr w:val="none" w:color="auto" w:sz="0" w:space="0"/>
        </w:rPr>
        <w:t>          公共科目笔试全部采用闭卷考试的方式。其中，行政职业能力测验为客观性单项选择题，考试时限120分钟，满分100分。申论为主观性试题，考试时限150分钟，满分100分。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          四、作答要求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          （一）行政职业能力测验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          报考者务必携带的考试文具包括黑色字迹的钢笔或签字笔、2B铅笔和橡皮。报考者必须用2B铅笔在指定位置上填涂准考证号，并在答题卡上作答。在试题本或其他位置作答一律无效。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          （二）申论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          报考者务必携带的考试文具包括黑色字迹的钢笔或签字笔、2B铅笔和橡皮。报考者必须用2B铅笔在指定位置上填涂准考证号，用钢笔或签字笔在答题卡指定位置上作答。在非指定位置作答或用铅笔作答一律无效。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          五、补充说明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          （一）考试内容原则上以考试大纲划定的范围为准，在10%的范围内可超出考试大纲。</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          （二）本次考</w:t>
      </w:r>
      <w:bookmarkStart w:id="0" w:name="_GoBack"/>
      <w:bookmarkEnd w:id="0"/>
      <w:r>
        <w:rPr>
          <w:rFonts w:hint="default" w:ascii="Helvetica" w:hAnsi="Helvetica" w:eastAsia="Helvetica" w:cs="Helvetica"/>
          <w:i w:val="0"/>
          <w:iCs w:val="0"/>
          <w:caps w:val="0"/>
          <w:color w:val="000000"/>
          <w:spacing w:val="0"/>
          <w:sz w:val="26"/>
          <w:szCs w:val="26"/>
          <w:bdr w:val="none" w:color="auto" w:sz="0" w:space="0"/>
        </w:rPr>
        <w:t>试不出版也不指定辅导用书。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0"/>
        <w:rPr>
          <w:rFonts w:hint="default" w:ascii="Helvetica" w:hAnsi="Helvetica" w:eastAsia="Helvetica" w:cs="Helvetica"/>
          <w:i w:val="0"/>
          <w:iCs w:val="0"/>
          <w:caps w:val="0"/>
          <w:color w:val="000000"/>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0"/>
        <w:rPr>
          <w:rFonts w:hint="default" w:ascii="Helvetica" w:hAnsi="Helvetica" w:eastAsia="Helvetica" w:cs="Helvetica"/>
          <w:i w:val="0"/>
          <w:iCs w:val="0"/>
          <w:caps w:val="0"/>
          <w:color w:val="000000"/>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420" w:lineRule="atLeast"/>
        <w:ind w:left="0" w:firstLine="0"/>
        <w:rPr>
          <w:rFonts w:hint="default" w:ascii="Helvetica" w:hAnsi="Helvetica" w:eastAsia="Helvetica" w:cs="Helvetica"/>
          <w:i w:val="0"/>
          <w:iCs w:val="0"/>
          <w:caps w:val="0"/>
          <w:color w:val="000000"/>
          <w:spacing w:val="0"/>
          <w:sz w:val="26"/>
          <w:szCs w:val="26"/>
        </w:rPr>
      </w:pPr>
      <w:r>
        <w:rPr>
          <w:rFonts w:hint="default" w:ascii="Helvetica" w:hAnsi="Helvetica" w:eastAsia="Helvetica" w:cs="Helvetica"/>
          <w:i w:val="0"/>
          <w:iCs w:val="0"/>
          <w:caps w:val="0"/>
          <w:color w:val="000000"/>
          <w:spacing w:val="0"/>
          <w:sz w:val="26"/>
          <w:szCs w:val="26"/>
          <w:bdr w:val="none" w:color="auto" w:sz="0" w:space="0"/>
        </w:rPr>
        <w:t>                                                                                                                                                       江苏省公务员局</w:t>
      </w:r>
      <w:r>
        <w:rPr>
          <w:rFonts w:hint="default" w:ascii="Helvetica" w:hAnsi="Helvetica" w:eastAsia="Helvetica" w:cs="Helvetica"/>
          <w:i w:val="0"/>
          <w:iCs w:val="0"/>
          <w:caps w:val="0"/>
          <w:color w:val="000000"/>
          <w:spacing w:val="0"/>
          <w:sz w:val="26"/>
          <w:szCs w:val="26"/>
          <w:bdr w:val="none" w:color="auto" w:sz="0" w:space="0"/>
        </w:rPr>
        <w:br w:type="textWrapping"/>
      </w:r>
      <w:r>
        <w:rPr>
          <w:rFonts w:hint="default" w:ascii="Helvetica" w:hAnsi="Helvetica" w:eastAsia="Helvetica" w:cs="Helvetica"/>
          <w:i w:val="0"/>
          <w:iCs w:val="0"/>
          <w:caps w:val="0"/>
          <w:color w:val="000000"/>
          <w:spacing w:val="0"/>
          <w:sz w:val="26"/>
          <w:szCs w:val="26"/>
          <w:bdr w:val="none" w:color="auto" w:sz="0" w:space="0"/>
        </w:rPr>
        <w:t>                                                                                                                                                          2022年11月</w:t>
      </w:r>
    </w:p>
    <w:p>
      <w:pPr>
        <w:jc w:val="left"/>
        <w:rPr>
          <w:rFonts w:ascii="Helvetica" w:hAnsi="Helvetica" w:eastAsia="Helvetica" w:cs="Helvetica"/>
          <w:b/>
          <w:bCs/>
          <w:i w:val="0"/>
          <w:iCs w:val="0"/>
          <w:caps w:val="0"/>
          <w:color w:val="000000"/>
          <w:spacing w:val="0"/>
          <w:sz w:val="43"/>
          <w:szCs w:val="43"/>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5ODM0YmMxOWJiYWQyNDU4MGIzYWRmYTA0ZmI5NDcifQ=="/>
  </w:docVars>
  <w:rsids>
    <w:rsidRoot w:val="00000000"/>
    <w:rsid w:val="6FD56C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2022-11-04T02:16:05Z</dcterms:created>
  <dc:creator>Administrator</dc:creator>
  <cp:lastModifiedBy>Administrator</cp:lastModifiedBy>
  <dcterms:modified xsi:type="dcterms:W3CDTF">2022-11-04T02:18:34Z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719E758D3F804F749202436CA39F0226</vt:lpwstr>
  </property>
</Properties>
</file>