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附件4</w:t>
      </w:r>
    </w:p>
    <w:p>
      <w:pPr>
        <w:widowControl/>
        <w:spacing w:line="580" w:lineRule="exact"/>
        <w:jc w:val="center"/>
        <w:rPr>
          <w:rFonts w:ascii="方正小标宋_GBK" w:hAnsi="方正小标宋_GBK" w:eastAsia="方正小标宋_GBK" w:cs="方正小标宋_GBK"/>
          <w:color w:val="000000"/>
          <w:kern w:val="0"/>
          <w:sz w:val="44"/>
          <w:szCs w:val="44"/>
          <w:lang w:bidi="ar"/>
        </w:rPr>
      </w:pPr>
    </w:p>
    <w:p>
      <w:pPr>
        <w:widowControl/>
        <w:spacing w:line="580" w:lineRule="exact"/>
        <w:jc w:val="center"/>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江苏省2022年省属事业单位统一公开招聘</w:t>
      </w:r>
    </w:p>
    <w:p>
      <w:pPr>
        <w:widowControl/>
        <w:spacing w:line="58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lang w:bidi="ar"/>
        </w:rPr>
        <w:t>人员公共科目笔试考试大纲</w:t>
      </w:r>
    </w:p>
    <w:p>
      <w:pPr>
        <w:pStyle w:val="4"/>
        <w:widowControl/>
        <w:spacing w:beforeAutospacing="0" w:afterAutospacing="0" w:line="580" w:lineRule="exact"/>
        <w:ind w:firstLine="640" w:firstLineChars="200"/>
        <w:rPr>
          <w:rFonts w:ascii="仿宋_GB2312" w:hAnsi="仿宋_GB2312" w:eastAsia="仿宋_GB2312" w:cs="仿宋_GB2312"/>
          <w:color w:val="000000"/>
          <w:sz w:val="32"/>
          <w:szCs w:val="32"/>
        </w:rPr>
      </w:pPr>
    </w:p>
    <w:p>
      <w:pPr>
        <w:spacing w:line="580" w:lineRule="exact"/>
        <w:ind w:firstLine="640" w:firstLineChars="200"/>
        <w:rPr>
          <w:rFonts w:ascii="Times New Roman" w:hAnsi="Times New Roman" w:eastAsia="宋体" w:cs="Times New Roman"/>
          <w:szCs w:val="21"/>
        </w:rPr>
      </w:pPr>
      <w:r>
        <w:rPr>
          <w:rFonts w:hint="eastAsia" w:ascii="仿宋_GB2312" w:eastAsia="仿宋_GB2312" w:cs="仿宋_GB2312" w:hAnsiTheme="majorEastAsia"/>
          <w:color w:val="000000"/>
          <w:sz w:val="32"/>
          <w:szCs w:val="32"/>
        </w:rPr>
        <w:t>根据《江苏省事业单位公开招聘人员办法》(苏办发</w:t>
      </w:r>
      <w:r>
        <w:rPr>
          <w:rFonts w:hint="eastAsia" w:ascii="仿宋_GB2312" w:hAnsi="宋体" w:eastAsia="仿宋_GB2312"/>
          <w:sz w:val="32"/>
          <w:szCs w:val="32"/>
        </w:rPr>
        <w:t>〔</w:t>
      </w:r>
      <w:r>
        <w:rPr>
          <w:rFonts w:hint="eastAsia" w:ascii="仿宋_GB2312" w:eastAsia="仿宋_GB2312" w:cs="仿宋_GB2312" w:hAnsiTheme="majorEastAsia"/>
          <w:color w:val="000000"/>
          <w:sz w:val="32"/>
          <w:szCs w:val="32"/>
        </w:rPr>
        <w:t>2020</w:t>
      </w:r>
      <w:r>
        <w:rPr>
          <w:rFonts w:hint="eastAsia" w:ascii="仿宋_GB2312" w:hAnsi="宋体" w:eastAsia="仿宋_GB2312"/>
          <w:sz w:val="32"/>
          <w:szCs w:val="32"/>
        </w:rPr>
        <w:t>〕</w:t>
      </w:r>
      <w:r>
        <w:rPr>
          <w:rFonts w:hint="eastAsia" w:ascii="仿宋_GB2312" w:eastAsia="仿宋_GB2312" w:cs="仿宋_GB2312" w:hAnsiTheme="majorEastAsia"/>
          <w:color w:val="000000"/>
          <w:sz w:val="32"/>
          <w:szCs w:val="32"/>
        </w:rPr>
        <w:t>9号)精神以及国家关于事业单位工作人员应具备的综合素质和能力的有关要求，为进一步推进我省事业单位统一公开招聘人员考试的科学化、规范化和制度化，结合省属事业单位实际，制定本考试大纲。</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Style w:val="7"/>
          <w:rFonts w:hint="eastAsia" w:ascii="黑体" w:hAnsi="黑体" w:eastAsia="黑体" w:cs="黑体"/>
          <w:b w:val="0"/>
          <w:bCs/>
          <w:color w:val="000000"/>
          <w:sz w:val="32"/>
          <w:szCs w:val="32"/>
        </w:rPr>
        <w:t>一、考试性质和测试目标</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事业单位统一公开招聘考试由事业单位公开招聘工作综合管理部门组织，按照招聘工作计划，针对各类事业单位的空缺岗位面向社会公开招考。凡符合报考资格条件的人员均可参加。</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通过测试应试人员从事事业单位工作应当具备的基本能力和素质，达到对报考群体初步筛选的目的。</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Style w:val="7"/>
          <w:rFonts w:hint="eastAsia" w:ascii="黑体" w:hAnsi="黑体" w:eastAsia="黑体" w:cs="黑体"/>
          <w:b w:val="0"/>
          <w:bCs/>
          <w:color w:val="000000"/>
          <w:sz w:val="32"/>
          <w:szCs w:val="32"/>
        </w:rPr>
        <w:t>二、考试科目和测试方式</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（一）考试科目</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《综合知识和能力素质》（管理类岗位）</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《综合知识和能力素质》（通用类专业技术岗位）</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《综合知识和能力素质》（工勤技能类岗位）</w:t>
      </w:r>
    </w:p>
    <w:p>
      <w:pPr>
        <w:pStyle w:val="4"/>
        <w:widowControl/>
        <w:spacing w:beforeAutospacing="0" w:afterAutospacing="0" w:line="580" w:lineRule="exact"/>
        <w:ind w:firstLine="640" w:firstLineChars="200"/>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（二）测试方式</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均为闭卷笔试。</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Style w:val="7"/>
          <w:rFonts w:hint="eastAsia" w:ascii="黑体" w:hAnsi="黑体" w:eastAsia="黑体" w:cs="黑体"/>
          <w:b w:val="0"/>
          <w:bCs/>
          <w:color w:val="000000"/>
          <w:sz w:val="32"/>
          <w:szCs w:val="32"/>
        </w:rPr>
        <w:t>三、考试范围和测试内容</w:t>
      </w:r>
    </w:p>
    <w:p>
      <w:pPr>
        <w:pStyle w:val="4"/>
        <w:widowControl/>
        <w:spacing w:beforeAutospacing="0" w:afterAutospacing="0" w:line="580" w:lineRule="exact"/>
        <w:ind w:firstLine="640" w:firstLineChars="200"/>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（一）考试范围</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管理类岗位和工勤技能类岗位为综合知识和基本能力，通用类专业技术岗位为综合知识、基本能力、相关专业知识和专业能力。</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（二）测试内容</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eastAsia="仿宋_GB2312" w:cs="仿宋_GB2312" w:hAnsiTheme="majorEastAsia"/>
          <w:color w:val="000000"/>
          <w:sz w:val="32"/>
          <w:szCs w:val="32"/>
        </w:rPr>
        <w:t>1.综合知</w:t>
      </w:r>
      <w:r>
        <w:rPr>
          <w:rFonts w:hint="eastAsia" w:ascii="仿宋_GB2312" w:hAnsi="仿宋_GB2312" w:eastAsia="仿宋_GB2312" w:cs="仿宋_GB2312"/>
          <w:color w:val="000000"/>
          <w:sz w:val="32"/>
          <w:szCs w:val="32"/>
        </w:rPr>
        <w:t>识测试内容</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主要测试应试人员对政治、经济、法律、管理、科技、人文等综合基础知识的掌握程度。</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eastAsia="仿宋_GB2312" w:cs="仿宋_GB2312" w:hAnsiTheme="minorEastAsia"/>
          <w:color w:val="000000"/>
          <w:sz w:val="32"/>
          <w:szCs w:val="32"/>
        </w:rPr>
        <w:t>2.基本能</w:t>
      </w:r>
      <w:r>
        <w:rPr>
          <w:rFonts w:hint="eastAsia" w:ascii="仿宋_GB2312" w:hAnsi="仿宋_GB2312" w:eastAsia="仿宋_GB2312" w:cs="仿宋_GB2312"/>
          <w:color w:val="000000"/>
          <w:sz w:val="32"/>
          <w:szCs w:val="32"/>
        </w:rPr>
        <w:t>力测试内容</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主要测试应试人员阅读理解能力、判断推理能力、处理数量关系能力、综合分析能力、解决问题能力、文字表达能力，以及履行岗位职责的必备能力等素质。</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eastAsia="仿宋_GB2312" w:cs="仿宋_GB2312" w:hAnsiTheme="minorEastAsia"/>
          <w:color w:val="000000"/>
          <w:sz w:val="32"/>
          <w:szCs w:val="32"/>
        </w:rPr>
        <w:t>3.专业</w:t>
      </w:r>
      <w:r>
        <w:rPr>
          <w:rFonts w:hint="eastAsia" w:ascii="仿宋_GB2312" w:hAnsi="仿宋_GB2312" w:eastAsia="仿宋_GB2312" w:cs="仿宋_GB2312"/>
          <w:color w:val="000000"/>
          <w:sz w:val="32"/>
          <w:szCs w:val="32"/>
        </w:rPr>
        <w:t>知识和专业能力测试内容</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主要测试应试人员掌握本专业基本理论、基本知识的程度和实际应用能力。</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①法律类岗位：法律的基本理论，运用法律知识分析、判断和解决实际问题的能力。</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④经济类岗位（会计、审计、统计和其他经济岗位）：经济学、统计学、审计学和会计方面的基本理论、基本知识和基本业务技能，运用相关专业原理分析、解决实际问题的能力。</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会计岗位和审计岗位试卷相同，统计岗位和其他经济岗位试卷相同，两套试卷内容各有侧重。</w:t>
      </w:r>
    </w:p>
    <w:p>
      <w:pPr>
        <w:pStyle w:val="4"/>
        <w:widowControl/>
        <w:spacing w:beforeAutospacing="0" w:afterAutospacing="0" w:line="580" w:lineRule="exact"/>
        <w:ind w:firstLine="640" w:firstLineChars="200"/>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（三）测试内容权重</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坚持“干什么，考什么”的原则，根据行业、专业和岗位特点确定测试内容的比例。</w:t>
      </w:r>
    </w:p>
    <w:p>
      <w:pPr>
        <w:pStyle w:val="4"/>
        <w:widowControl/>
        <w:spacing w:beforeAutospacing="0" w:afterAutospacing="0" w:line="580" w:lineRule="exact"/>
        <w:ind w:firstLine="640" w:firstLineChars="200"/>
        <w:jc w:val="both"/>
        <w:rPr>
          <w:rStyle w:val="7"/>
          <w:rFonts w:ascii="黑体" w:hAnsi="黑体" w:eastAsia="黑体" w:cs="黑体"/>
          <w:b w:val="0"/>
          <w:bCs/>
          <w:color w:val="000000"/>
          <w:sz w:val="32"/>
          <w:szCs w:val="32"/>
        </w:rPr>
      </w:pPr>
      <w:r>
        <w:rPr>
          <w:rStyle w:val="7"/>
          <w:rFonts w:hint="eastAsia" w:ascii="黑体" w:hAnsi="黑体" w:eastAsia="黑体" w:cs="黑体"/>
          <w:b w:val="0"/>
          <w:bCs/>
          <w:color w:val="000000"/>
          <w:sz w:val="32"/>
          <w:szCs w:val="32"/>
        </w:rPr>
        <w:t>四、考试题型和测试时限</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（一）考试题型</w:t>
      </w:r>
      <w:r>
        <w:rPr>
          <w:rFonts w:hint="eastAsia" w:ascii="仿宋_GB2312" w:hAnsi="仿宋_GB2312" w:eastAsia="仿宋_GB2312" w:cs="仿宋_GB2312"/>
          <w:color w:val="000000"/>
          <w:sz w:val="32"/>
          <w:szCs w:val="32"/>
        </w:rPr>
        <w:t>：单项选择题、多项选择题、简答题、论述题、综合分析题、案例分析题、实务题、材料处理题、写作题等。</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根据试卷结构的要求选取上述若干个不等题型。试卷均含主观题和客观题。</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rPr>
        <w:t>（二）测试时限</w:t>
      </w:r>
      <w:r>
        <w:rPr>
          <w:rFonts w:hint="eastAsia" w:ascii="仿宋_GB2312" w:hAnsi="仿宋_GB2312" w:eastAsia="仿宋_GB2312" w:cs="仿宋_GB2312"/>
          <w:color w:val="000000"/>
          <w:sz w:val="32"/>
          <w:szCs w:val="32"/>
        </w:rPr>
        <w:t>：</w:t>
      </w:r>
      <w:r>
        <w:rPr>
          <w:rFonts w:hint="eastAsia" w:ascii="仿宋_GB2312" w:eastAsia="仿宋_GB2312" w:cs="仿宋_GB2312" w:hAnsiTheme="minorEastAsia"/>
          <w:color w:val="000000"/>
          <w:sz w:val="32"/>
          <w:szCs w:val="32"/>
        </w:rPr>
        <w:t>《综合知识和能力素质》（管理类岗位）、《综合知识和能力素质》（通用类专业技术岗位）两门科目均为150分钟，满分100分;《综合知识和能力素质》（工勤技能类岗位）为90分钟，满分100分。</w:t>
      </w:r>
    </w:p>
    <w:p>
      <w:pPr>
        <w:pStyle w:val="4"/>
        <w:widowControl/>
        <w:spacing w:beforeAutospacing="0" w:afterAutospacing="0" w:line="580" w:lineRule="exact"/>
        <w:ind w:firstLine="640" w:firstLineChars="200"/>
        <w:jc w:val="both"/>
        <w:rPr>
          <w:rStyle w:val="7"/>
          <w:rFonts w:ascii="黑体" w:hAnsi="黑体" w:eastAsia="黑体" w:cs="黑体"/>
          <w:b w:val="0"/>
          <w:bCs/>
          <w:color w:val="000000"/>
          <w:sz w:val="32"/>
          <w:szCs w:val="32"/>
        </w:rPr>
      </w:pPr>
      <w:r>
        <w:rPr>
          <w:rStyle w:val="7"/>
          <w:rFonts w:hint="eastAsia" w:ascii="黑体" w:hAnsi="黑体" w:eastAsia="黑体" w:cs="黑体"/>
          <w:b w:val="0"/>
          <w:bCs/>
          <w:color w:val="000000"/>
          <w:sz w:val="32"/>
          <w:szCs w:val="32"/>
        </w:rPr>
        <w:t>五、作答要求</w:t>
      </w:r>
    </w:p>
    <w:p>
      <w:pPr>
        <w:pStyle w:val="4"/>
        <w:widowControl/>
        <w:spacing w:beforeAutospacing="0" w:afterAutospacing="0" w:line="580" w:lineRule="exact"/>
        <w:ind w:firstLine="640" w:firstLineChars="200"/>
        <w:jc w:val="both"/>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应试人员用0.5MM黑色签字笔或钢笔在试卷和答题卡指定位置填写自己的姓名、准考证号码等信息;准考证号数字下面对应的信息点，用2B铅笔涂黑。</w:t>
      </w:r>
    </w:p>
    <w:p>
      <w:pPr>
        <w:pStyle w:val="4"/>
        <w:widowControl/>
        <w:spacing w:beforeAutospacing="0" w:afterAutospacing="0" w:line="580" w:lineRule="exact"/>
        <w:ind w:firstLine="640" w:firstLineChars="200"/>
        <w:jc w:val="both"/>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客观题作答要求：应试人员用2B铅笔在答题卡指定位置作答，在试卷上作答或在答题卡上非指定位置作答的信息一律无效。</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主观题作答要求：应试人员必须用黑色签字笔或钢笔在答题卡指定位置作答，用圆珠笔、铅笔作答或在非指定位置作答的信息一律无效。</w:t>
      </w:r>
    </w:p>
    <w:p>
      <w:pPr>
        <w:pStyle w:val="4"/>
        <w:widowControl/>
        <w:spacing w:beforeAutospacing="0" w:afterAutospacing="0" w:line="580" w:lineRule="exact"/>
        <w:ind w:firstLine="640" w:firstLineChars="200"/>
        <w:jc w:val="both"/>
        <w:rPr>
          <w:rStyle w:val="7"/>
          <w:rFonts w:ascii="黑体" w:hAnsi="黑体" w:eastAsia="黑体" w:cs="黑体"/>
          <w:b w:val="0"/>
          <w:bCs/>
          <w:color w:val="000000"/>
          <w:sz w:val="32"/>
          <w:szCs w:val="32"/>
        </w:rPr>
      </w:pPr>
      <w:r>
        <w:rPr>
          <w:rStyle w:val="7"/>
          <w:rFonts w:hint="eastAsia" w:ascii="黑体" w:hAnsi="黑体" w:eastAsia="黑体" w:cs="黑体"/>
          <w:b w:val="0"/>
          <w:bCs/>
          <w:color w:val="000000"/>
          <w:sz w:val="32"/>
          <w:szCs w:val="32"/>
        </w:rPr>
        <w:t>六、答题卡填涂方法说明</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客观题通过光电阅读机和计算机阅卷评分，请务必按以下要求认真填写：</w:t>
      </w:r>
    </w:p>
    <w:p>
      <w:pPr>
        <w:pStyle w:val="4"/>
        <w:widowControl/>
        <w:spacing w:beforeAutospacing="0" w:afterAutospacing="0" w:line="580" w:lineRule="exact"/>
        <w:ind w:firstLine="640" w:firstLineChars="200"/>
        <w:jc w:val="both"/>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4"/>
        <w:widowControl/>
        <w:spacing w:beforeAutospacing="0" w:afterAutospacing="0" w:line="580" w:lineRule="exact"/>
        <w:ind w:firstLine="640" w:firstLineChars="200"/>
        <w:jc w:val="both"/>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（二）答题时，用2B铅笔在对应题号所选项的信息点内涂黑，注意不要涂到框外。不能用黑色签字笔、钢笔填涂选项。</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（三）修改时不得使用涂改液，要用橡皮彻底擦干净。必须保持卷面整洁，不得做任何其他记号。</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lang w:eastAsia="zh-CN"/>
        </w:rPr>
        <w:t>）</w:t>
      </w:r>
      <w:bookmarkStart w:id="0" w:name="_GoBack"/>
      <w:bookmarkEnd w:id="0"/>
      <w:r>
        <w:rPr>
          <w:rFonts w:hint="eastAsia" w:ascii="仿宋_GB2312" w:hAnsi="仿宋_GB2312" w:eastAsia="仿宋_GB2312" w:cs="仿宋_GB2312"/>
          <w:color w:val="000000"/>
          <w:sz w:val="32"/>
          <w:szCs w:val="32"/>
        </w:rPr>
        <w:t>不得折叠答题卡。</w:t>
      </w:r>
    </w:p>
    <w:p>
      <w:pPr>
        <w:pStyle w:val="4"/>
        <w:widowControl/>
        <w:spacing w:beforeAutospacing="0" w:afterAutospacing="0" w:line="580" w:lineRule="exact"/>
        <w:ind w:firstLine="640" w:firstLineChars="200"/>
        <w:jc w:val="both"/>
        <w:rPr>
          <w:rStyle w:val="7"/>
          <w:rFonts w:ascii="黑体" w:hAnsi="黑体" w:eastAsia="黑体" w:cs="黑体"/>
          <w:b w:val="0"/>
          <w:bCs/>
          <w:color w:val="000000"/>
          <w:sz w:val="32"/>
          <w:szCs w:val="32"/>
        </w:rPr>
      </w:pPr>
      <w:r>
        <w:rPr>
          <w:rStyle w:val="7"/>
          <w:rFonts w:hint="eastAsia" w:ascii="黑体" w:hAnsi="黑体" w:eastAsia="黑体" w:cs="黑体"/>
          <w:b w:val="0"/>
          <w:bCs/>
          <w:color w:val="000000"/>
          <w:sz w:val="32"/>
          <w:szCs w:val="32"/>
        </w:rPr>
        <w:t>七、补充说明</w:t>
      </w:r>
    </w:p>
    <w:p>
      <w:pPr>
        <w:pStyle w:val="4"/>
        <w:widowControl/>
        <w:spacing w:beforeAutospacing="0" w:afterAutospacing="0" w:line="580" w:lineRule="exact"/>
        <w:ind w:firstLine="640" w:firstLineChars="200"/>
        <w:jc w:val="both"/>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（一）本考试大纲是江苏省2022年省属事业单位统一公开招聘人员笔试考试的基本依据。测试内容可在10%以内超出大纲。</w:t>
      </w:r>
    </w:p>
    <w:p>
      <w:pPr>
        <w:pStyle w:val="4"/>
        <w:widowControl/>
        <w:spacing w:beforeAutospacing="0" w:afterAutospacing="0" w:line="580" w:lineRule="exact"/>
        <w:ind w:firstLine="640" w:firstLineChars="200"/>
        <w:jc w:val="both"/>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（二）本次考试不指定教材。</w:t>
      </w:r>
    </w:p>
    <w:p>
      <w:pPr>
        <w:pStyle w:val="4"/>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eastAsia="仿宋_GB2312" w:cs="仿宋_GB2312" w:hAnsiTheme="minorEastAsia"/>
          <w:color w:val="000000"/>
          <w:sz w:val="32"/>
          <w:szCs w:val="32"/>
        </w:rPr>
        <w:t>（三）各市、县事业单位公开招聘管理类岗位、通用类专业技术岗位和工勤技能类岗位的考试可参</w:t>
      </w:r>
      <w:r>
        <w:rPr>
          <w:rFonts w:hint="eastAsia" w:ascii="仿宋_GB2312" w:hAnsi="仿宋_GB2312" w:eastAsia="仿宋_GB2312" w:cs="仿宋_GB2312"/>
          <w:color w:val="000000"/>
          <w:sz w:val="32"/>
          <w:szCs w:val="32"/>
        </w:rPr>
        <w:t>照本大纲。</w:t>
      </w:r>
    </w:p>
    <w:p>
      <w:pPr>
        <w:spacing w:line="580" w:lineRule="exact"/>
        <w:ind w:firstLine="420" w:firstLineChars="200"/>
      </w:pP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891725"/>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E074C"/>
    <w:rsid w:val="00122361"/>
    <w:rsid w:val="001C7DD0"/>
    <w:rsid w:val="0028215B"/>
    <w:rsid w:val="0070069E"/>
    <w:rsid w:val="00A368FB"/>
    <w:rsid w:val="00CD5587"/>
    <w:rsid w:val="00E6726C"/>
    <w:rsid w:val="224107CF"/>
    <w:rsid w:val="432E074C"/>
    <w:rsid w:val="6DC85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uiPriority w:val="0"/>
    <w:rPr>
      <w:color w:val="0000FF"/>
      <w:u w:val="single"/>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280</Words>
  <Characters>1600</Characters>
  <Lines>13</Lines>
  <Paragraphs>3</Paragraphs>
  <TotalTime>12</TotalTime>
  <ScaleCrop>false</ScaleCrop>
  <LinksUpToDate>false</LinksUpToDate>
  <CharactersWithSpaces>1877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2022-03-10T07:21:00Z</dcterms:created>
  <dc:creator>WPS_1474421378</dc:creator>
  <cp:lastModifiedBy>WPS_1474421378</cp:lastModifiedBy>
  <dcterms:modified xsi:type="dcterms:W3CDTF">2022-03-10T07:40:22Z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7C79C5A3261E4EAF9DF26FE251547433</vt:lpwstr>
  </property>
</Properties>
</file>