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80" w:lineRule="exact"/>
        <w:jc w:val="left"/>
        <w:outlineLvl w:val="1"/>
        <w:rPr>
          <w:rFonts w:hint="eastAsia" w:ascii="黑体" w:hAnsi="黑体" w:eastAsia="黑体" w:cs="黑体"/>
          <w:kern w:val="36"/>
          <w:sz w:val="32"/>
          <w:szCs w:val="32"/>
          <w:lang w:eastAsia="zh-CN"/>
        </w:rPr>
      </w:pPr>
      <w:r>
        <w:rPr>
          <w:rFonts w:hint="eastAsia" w:ascii="黑体" w:hAnsi="黑体" w:eastAsia="黑体" w:cs="黑体"/>
          <w:kern w:val="36"/>
          <w:sz w:val="32"/>
          <w:szCs w:val="32"/>
        </w:rPr>
        <w:t>附件</w:t>
      </w:r>
      <w:r>
        <w:rPr>
          <w:rFonts w:hint="eastAsia" w:ascii="黑体" w:hAnsi="黑体" w:eastAsia="黑体" w:cs="黑体"/>
          <w:kern w:val="36"/>
          <w:sz w:val="32"/>
          <w:szCs w:val="32"/>
          <w:lang w:val="en-US" w:eastAsia="zh-CN"/>
        </w:rPr>
        <w:t>2</w:t>
      </w:r>
    </w:p>
    <w:p>
      <w:pPr>
        <w:wordWrap w:val="0"/>
        <w:spacing w:line="580" w:lineRule="exact"/>
        <w:jc w:val="center"/>
        <w:outlineLvl w:val="1"/>
        <w:rPr>
          <w:rFonts w:ascii="方正小标宋_GBK" w:hAnsi="方正小标宋_GBK" w:eastAsia="方正小标宋_GBK" w:cs="方正小标宋_GBK"/>
          <w:kern w:val="36"/>
          <w:sz w:val="44"/>
          <w:szCs w:val="44"/>
        </w:rPr>
      </w:pPr>
    </w:p>
    <w:p>
      <w:pPr>
        <w:wordWrap w:val="0"/>
        <w:spacing w:line="580" w:lineRule="exact"/>
        <w:jc w:val="center"/>
        <w:outlineLvl w:val="1"/>
        <w:rPr>
          <w:rFonts w:ascii="方正小标宋_GBK" w:hAnsi="方正小标宋_GBK" w:eastAsia="方正小标宋_GBK" w:cs="方正小标宋_GBK"/>
          <w:kern w:val="36"/>
          <w:sz w:val="44"/>
          <w:szCs w:val="44"/>
        </w:rPr>
      </w:pPr>
      <w:r>
        <w:rPr>
          <w:rFonts w:hint="eastAsia" w:ascii="方正小标宋_GBK" w:hAnsi="方正小标宋_GBK" w:eastAsia="方正小标宋_GBK" w:cs="方正小标宋_GBK"/>
          <w:kern w:val="36"/>
          <w:sz w:val="44"/>
          <w:szCs w:val="44"/>
        </w:rPr>
        <w:t>苏州市吴江区2022年事业单位</w:t>
      </w:r>
    </w:p>
    <w:p>
      <w:pPr>
        <w:wordWrap w:val="0"/>
        <w:spacing w:line="580" w:lineRule="exact"/>
        <w:jc w:val="center"/>
        <w:outlineLvl w:val="1"/>
        <w:rPr>
          <w:rFonts w:hint="eastAsia" w:ascii="宋体" w:hAnsi="宋体" w:eastAsia="方正小标宋_GBK" w:cs="宋体"/>
          <w:b/>
          <w:bCs/>
          <w:kern w:val="36"/>
          <w:sz w:val="44"/>
          <w:szCs w:val="44"/>
          <w:lang w:eastAsia="zh-CN"/>
        </w:rPr>
      </w:pPr>
      <w:r>
        <w:rPr>
          <w:rFonts w:hint="eastAsia" w:ascii="方正小标宋_GBK" w:hAnsi="方正小标宋_GBK" w:eastAsia="方正小标宋_GBK" w:cs="方正小标宋_GBK"/>
          <w:kern w:val="36"/>
          <w:sz w:val="44"/>
          <w:szCs w:val="44"/>
        </w:rPr>
        <w:t>公开招聘工作人员报考</w:t>
      </w:r>
      <w:r>
        <w:rPr>
          <w:rFonts w:hint="eastAsia" w:ascii="方正小标宋_GBK" w:hAnsi="方正小标宋_GBK" w:eastAsia="方正小标宋_GBK" w:cs="方正小标宋_GBK"/>
          <w:kern w:val="36"/>
          <w:sz w:val="44"/>
          <w:szCs w:val="44"/>
          <w:lang w:val="en-US" w:eastAsia="zh-CN"/>
        </w:rPr>
        <w:t>须知</w:t>
      </w:r>
    </w:p>
    <w:p>
      <w:pPr>
        <w:wordWrap w:val="0"/>
        <w:spacing w:line="580" w:lineRule="exact"/>
        <w:ind w:firstLine="560" w:firstLineChars="200"/>
        <w:jc w:val="left"/>
        <w:rPr>
          <w:rFonts w:ascii="宋体" w:hAnsi="宋体" w:cs="宋体"/>
          <w:kern w:val="0"/>
          <w:sz w:val="28"/>
          <w:szCs w:val="28"/>
        </w:rPr>
      </w:pPr>
    </w:p>
    <w:p>
      <w:pPr>
        <w:keepNext w:val="0"/>
        <w:keepLines w:val="0"/>
        <w:pageBreakBefore w:val="0"/>
        <w:widowControl w:val="0"/>
        <w:tabs>
          <w:tab w:val="center" w:pos="6520"/>
          <w:tab w:val="right" w:pos="13041"/>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黑体" w:cs="仿宋_GB2312"/>
          <w:kern w:val="0"/>
          <w:sz w:val="32"/>
          <w:szCs w:val="32"/>
          <w:lang w:eastAsia="zh-CN"/>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报考注意事项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eastAsia="仿宋_GB2312"/>
          <w:sz w:val="32"/>
          <w:szCs w:val="32"/>
          <w:lang w:val="en-US" w:eastAsia="zh-CN"/>
        </w:rPr>
        <w:t>报名者须使用在有效期内的第二代居民身份证进行报名，报名与考试使用的身份证须一致。</w:t>
      </w:r>
      <w:r>
        <w:rPr>
          <w:rFonts w:hint="eastAsia" w:ascii="仿宋_GB2312" w:eastAsia="仿宋_GB2312"/>
          <w:sz w:val="32"/>
          <w:szCs w:val="32"/>
        </w:rPr>
        <w:t>为了保证事业单位公开招聘公开、公平、公正，招聘实行诚信报考制度。招聘单位资格初审时只对报名者网上提交的个人报名信息进行审查，面试前再对入围面试人员进行现场资格复审。</w:t>
      </w:r>
      <w:r>
        <w:rPr>
          <w:rFonts w:hint="eastAsia" w:ascii="仿宋_GB2312" w:hAnsi="仿宋_GB2312" w:eastAsia="仿宋_GB2312" w:cs="仿宋_GB2312"/>
          <w:kern w:val="0"/>
          <w:sz w:val="32"/>
          <w:szCs w:val="32"/>
        </w:rPr>
        <w:t>报名者须对照《苏州市吴江区</w:t>
      </w:r>
      <w:r>
        <w:rPr>
          <w:rFonts w:hint="eastAsia" w:ascii="仿宋_GB2312" w:eastAsia="仿宋_GB2312" w:cs="仿宋_GB2312" w:hAnsiTheme="majorEastAsia"/>
          <w:kern w:val="0"/>
          <w:sz w:val="32"/>
          <w:szCs w:val="32"/>
        </w:rPr>
        <w:t>2022</w:t>
      </w:r>
      <w:r>
        <w:rPr>
          <w:rFonts w:hint="eastAsia" w:ascii="仿宋_GB2312" w:hAnsi="仿宋_GB2312" w:eastAsia="仿宋_GB2312" w:cs="仿宋_GB2312"/>
          <w:kern w:val="0"/>
          <w:sz w:val="32"/>
          <w:szCs w:val="32"/>
        </w:rPr>
        <w:t>年事业单位公开招聘工作人员公告》规定的招聘岗位和招聘条件如实填报个人信息，在整个招聘过程中，报名者凡有弄虚作假或不符合报名资格条件报考的，一经查实，随时取消报名、考试和录取资格，责任由报名者自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二、</w:t>
      </w:r>
      <w:r>
        <w:rPr>
          <w:rFonts w:hint="eastAsia" w:ascii="黑体" w:hAnsi="黑体" w:eastAsia="黑体" w:cs="黑体"/>
          <w:kern w:val="0"/>
          <w:sz w:val="32"/>
          <w:szCs w:val="32"/>
          <w:lang w:val="en-US" w:eastAsia="zh-CN"/>
        </w:rPr>
        <w:t>时间节点</w:t>
      </w:r>
      <w:r>
        <w:rPr>
          <w:rFonts w:hint="eastAsia" w:ascii="黑体" w:hAnsi="黑体" w:eastAsia="黑体" w:cs="黑体"/>
          <w:kern w:val="0"/>
          <w:sz w:val="32"/>
          <w:szCs w:val="32"/>
        </w:rPr>
        <w:t>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除《公告》</w:t>
      </w:r>
      <w:r>
        <w:rPr>
          <w:rFonts w:hint="eastAsia" w:ascii="仿宋_GB2312" w:hAnsi="仿宋_GB2312" w:eastAsia="仿宋_GB2312" w:cs="仿宋_GB2312"/>
          <w:kern w:val="0"/>
          <w:sz w:val="32"/>
          <w:szCs w:val="32"/>
          <w:lang w:val="en-US" w:eastAsia="zh-CN"/>
        </w:rPr>
        <w:t>和本《报考须知》</w:t>
      </w:r>
      <w:r>
        <w:rPr>
          <w:rFonts w:hint="eastAsia" w:ascii="仿宋_GB2312" w:hAnsi="仿宋_GB2312" w:eastAsia="仿宋_GB2312" w:cs="仿宋_GB2312"/>
          <w:kern w:val="0"/>
          <w:sz w:val="32"/>
          <w:szCs w:val="32"/>
        </w:rPr>
        <w:t>另有明确规定外，各项招聘资格条件均须于</w:t>
      </w:r>
      <w:r>
        <w:rPr>
          <w:rFonts w:hint="eastAsia" w:ascii="仿宋_GB2312" w:hAnsi="仿宋_GB2312" w:eastAsia="仿宋_GB2312" w:cs="仿宋_GB2312"/>
          <w:kern w:val="0"/>
          <w:sz w:val="32"/>
          <w:szCs w:val="32"/>
          <w:lang w:val="en-US" w:eastAsia="zh-CN"/>
        </w:rPr>
        <w:t>报名截止（</w:t>
      </w:r>
      <w:r>
        <w:rPr>
          <w:rFonts w:hint="eastAsia" w:ascii="仿宋_GB2312" w:hAnsi="仿宋_GB2312" w:eastAsia="仿宋_GB2312" w:cs="仿宋_GB2312"/>
          <w:kern w:val="0"/>
          <w:sz w:val="32"/>
          <w:szCs w:val="32"/>
        </w:rPr>
        <w:t>2022年3月19日</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前具备。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w:t>
      </w:r>
      <w:r>
        <w:rPr>
          <w:rFonts w:hint="eastAsia" w:ascii="黑体" w:hAnsi="黑体" w:eastAsia="黑体" w:cs="黑体"/>
          <w:kern w:val="0"/>
          <w:sz w:val="32"/>
          <w:szCs w:val="32"/>
          <w:lang w:val="en-US" w:eastAsia="zh-CN"/>
        </w:rPr>
        <w:t>岗位表有关问题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（一）【学历】一栏中，要求“本科”的，</w:t>
      </w:r>
      <w:r>
        <w:rPr>
          <w:rFonts w:hint="eastAsia" w:ascii="仿宋_GB2312" w:hAnsi="仿宋_GB2312" w:eastAsia="仿宋_GB2312" w:cs="仿宋_GB2312"/>
          <w:kern w:val="0"/>
          <w:sz w:val="32"/>
          <w:szCs w:val="32"/>
          <w:lang w:val="en-US" w:eastAsia="zh-CN"/>
        </w:rPr>
        <w:t>报考人员</w:t>
      </w:r>
      <w:r>
        <w:rPr>
          <w:rFonts w:hint="eastAsia" w:ascii="仿宋_GB2312" w:hAnsi="仿宋_GB2312" w:eastAsia="仿宋_GB2312" w:cs="仿宋_GB2312"/>
          <w:kern w:val="0"/>
          <w:sz w:val="32"/>
          <w:szCs w:val="32"/>
        </w:rPr>
        <w:t>须以本科学历（专业）报考；要求“本科及以上”的，既可以本科学历（专业）报考，也可以研究生学历（专业）报考。</w:t>
      </w:r>
      <w:r>
        <w:rPr>
          <w:rFonts w:hint="eastAsia" w:ascii="仿宋_GB2312" w:hAnsi="仿宋_GB2312" w:eastAsia="仿宋_GB2312" w:cs="仿宋_GB2312"/>
          <w:kern w:val="0"/>
          <w:sz w:val="32"/>
          <w:szCs w:val="32"/>
          <w:lang w:val="en-US" w:eastAsia="zh-CN"/>
        </w:rPr>
        <w:t>研究生包含硕士研究生和博士研究生。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（二）【其他</w:t>
      </w:r>
      <w:r>
        <w:rPr>
          <w:rFonts w:hint="eastAsia" w:ascii="仿宋_GB2312" w:hAnsi="仿宋_GB2312" w:eastAsia="仿宋_GB2312" w:cs="仿宋_GB2312"/>
          <w:kern w:val="0"/>
          <w:sz w:val="32"/>
          <w:szCs w:val="32"/>
          <w:lang w:val="en-US" w:eastAsia="zh-CN"/>
        </w:rPr>
        <w:t>资格</w:t>
      </w:r>
      <w:r>
        <w:rPr>
          <w:rFonts w:hint="eastAsia" w:ascii="仿宋_GB2312" w:hAnsi="仿宋_GB2312" w:eastAsia="仿宋_GB2312" w:cs="仿宋_GB2312"/>
          <w:kern w:val="0"/>
          <w:sz w:val="32"/>
          <w:szCs w:val="32"/>
        </w:rPr>
        <w:t>条件】一栏</w:t>
      </w:r>
      <w:r>
        <w:rPr>
          <w:rFonts w:hint="eastAsia" w:ascii="仿宋_GB2312" w:hAnsi="仿宋_GB2312" w:eastAsia="仿宋_GB2312" w:cs="仿宋_GB2312"/>
          <w:kern w:val="0"/>
          <w:sz w:val="32"/>
          <w:szCs w:val="32"/>
          <w:lang w:val="en-US" w:eastAsia="zh-CN"/>
        </w:rPr>
        <w:t>的表述均包含“及以上”情形，如要求初级专业技术资格证书，中级专业技术资格证书也符合要求。</w:t>
      </w:r>
      <w:r>
        <w:rPr>
          <w:rFonts w:hint="eastAsia" w:ascii="仿宋_GB2312" w:hAnsi="仿宋_GB2312" w:eastAsia="仿宋_GB2312" w:cs="仿宋_GB2312"/>
          <w:kern w:val="0"/>
          <w:sz w:val="32"/>
          <w:szCs w:val="32"/>
        </w:rPr>
        <w:t>要求“职称”</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证书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等</w:t>
      </w:r>
      <w:r>
        <w:rPr>
          <w:rFonts w:hint="eastAsia" w:ascii="仿宋_GB2312" w:hAnsi="仿宋_GB2312" w:eastAsia="仿宋_GB2312" w:cs="仿宋_GB2312"/>
          <w:kern w:val="0"/>
          <w:sz w:val="32"/>
          <w:szCs w:val="32"/>
          <w:lang w:val="en-US" w:eastAsia="zh-CN"/>
        </w:rPr>
        <w:t>的</w:t>
      </w:r>
      <w:r>
        <w:rPr>
          <w:rFonts w:hint="eastAsia" w:ascii="仿宋_GB2312" w:hAnsi="仿宋_GB2312" w:eastAsia="仿宋_GB2312" w:cs="仿宋_GB2312"/>
          <w:kern w:val="0"/>
          <w:sz w:val="32"/>
          <w:szCs w:val="32"/>
        </w:rPr>
        <w:t>，须于报名截止前</w:t>
      </w:r>
      <w:r>
        <w:rPr>
          <w:rFonts w:hint="eastAsia" w:ascii="仿宋_GB2312" w:hAnsi="仿宋_GB2312" w:eastAsia="仿宋_GB2312" w:cs="仿宋_GB2312"/>
          <w:kern w:val="0"/>
          <w:sz w:val="32"/>
          <w:szCs w:val="32"/>
          <w:lang w:val="en-US" w:eastAsia="zh-CN"/>
        </w:rPr>
        <w:t>具备资格条件</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黑体" w:cs="仿宋_GB2312"/>
          <w:kern w:val="0"/>
          <w:sz w:val="32"/>
          <w:szCs w:val="32"/>
          <w:lang w:val="en-US" w:eastAsia="zh-CN"/>
        </w:rPr>
      </w:pPr>
      <w:r>
        <w:rPr>
          <w:rFonts w:hint="eastAsia" w:ascii="黑体" w:hAnsi="黑体" w:eastAsia="黑体" w:cs="黑体"/>
          <w:kern w:val="0"/>
          <w:sz w:val="32"/>
          <w:szCs w:val="32"/>
          <w:lang w:val="en-US" w:eastAsia="zh-CN"/>
        </w:rPr>
        <w:t>四、</w:t>
      </w:r>
      <w:r>
        <w:rPr>
          <w:rFonts w:hint="eastAsia" w:ascii="黑体" w:hAnsi="黑体" w:eastAsia="黑体" w:cs="黑体"/>
          <w:kern w:val="0"/>
          <w:sz w:val="32"/>
          <w:szCs w:val="32"/>
        </w:rPr>
        <w:t>学历学位</w:t>
      </w:r>
      <w:r>
        <w:rPr>
          <w:rFonts w:hint="eastAsia" w:ascii="黑体" w:hAnsi="黑体" w:eastAsia="黑体" w:cs="黑体"/>
          <w:kern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lang w:eastAsia="zh-CN"/>
        </w:rPr>
      </w:pPr>
      <w:r>
        <w:rPr>
          <w:rFonts w:hint="eastAsia" w:ascii="仿宋_GB2312" w:eastAsia="仿宋_GB2312" w:cs="仿宋_GB2312" w:hAnsiTheme="minorEastAsia"/>
          <w:kern w:val="0"/>
          <w:sz w:val="32"/>
          <w:szCs w:val="32"/>
          <w:lang w:val="en-US" w:eastAsia="zh-CN"/>
        </w:rPr>
        <w:t>（一）国内普通高校2022年毕业生</w:t>
      </w:r>
      <w:r>
        <w:rPr>
          <w:rFonts w:hint="eastAsia" w:ascii="仿宋_GB2312" w:eastAsia="仿宋_GB2312" w:cs="仿宋_GB2312" w:hAnsiTheme="minorEastAsia"/>
          <w:kern w:val="0"/>
          <w:sz w:val="32"/>
          <w:szCs w:val="32"/>
        </w:rPr>
        <w:t>能够提供《毕业生就业推荐表》（原件）的，取得</w:t>
      </w:r>
      <w:r>
        <w:rPr>
          <w:rFonts w:hint="eastAsia" w:ascii="仿宋_GB2312" w:eastAsia="仿宋_GB2312" w:cs="仿宋_GB2312" w:hAnsiTheme="minorEastAsia"/>
          <w:kern w:val="0"/>
          <w:sz w:val="32"/>
          <w:szCs w:val="32"/>
          <w:lang w:val="en-US" w:eastAsia="zh-CN"/>
        </w:rPr>
        <w:t>毕业</w:t>
      </w:r>
      <w:r>
        <w:rPr>
          <w:rFonts w:hint="eastAsia" w:ascii="仿宋_GB2312" w:eastAsia="仿宋_GB2312" w:cs="仿宋_GB2312" w:hAnsiTheme="minorEastAsia"/>
          <w:kern w:val="0"/>
          <w:sz w:val="32"/>
          <w:szCs w:val="32"/>
        </w:rPr>
        <w:t>证书</w:t>
      </w:r>
      <w:r>
        <w:rPr>
          <w:rFonts w:hint="eastAsia" w:ascii="仿宋_GB2312" w:eastAsia="仿宋_GB2312" w:cs="仿宋_GB2312" w:hAnsiTheme="minorEastAsia"/>
          <w:kern w:val="0"/>
          <w:sz w:val="32"/>
          <w:szCs w:val="32"/>
          <w:lang w:eastAsia="zh-CN"/>
        </w:rPr>
        <w:t>（</w:t>
      </w:r>
      <w:r>
        <w:rPr>
          <w:rFonts w:hint="eastAsia" w:ascii="仿宋_GB2312" w:eastAsia="仿宋_GB2312" w:cs="仿宋_GB2312" w:hAnsiTheme="minorEastAsia"/>
          <w:kern w:val="0"/>
          <w:sz w:val="32"/>
          <w:szCs w:val="32"/>
          <w:lang w:val="en-US" w:eastAsia="zh-CN"/>
        </w:rPr>
        <w:t>即学历证书</w:t>
      </w:r>
      <w:r>
        <w:rPr>
          <w:rFonts w:hint="eastAsia" w:ascii="仿宋_GB2312" w:eastAsia="仿宋_GB2312" w:cs="仿宋_GB2312" w:hAnsiTheme="minorEastAsia"/>
          <w:kern w:val="0"/>
          <w:sz w:val="32"/>
          <w:szCs w:val="32"/>
          <w:lang w:eastAsia="zh-CN"/>
        </w:rPr>
        <w:t>）</w:t>
      </w:r>
      <w:r>
        <w:rPr>
          <w:rFonts w:hint="eastAsia" w:ascii="仿宋_GB2312" w:eastAsia="仿宋_GB2312" w:cs="仿宋_GB2312" w:hAnsiTheme="minorEastAsia"/>
          <w:kern w:val="0"/>
          <w:sz w:val="32"/>
          <w:szCs w:val="32"/>
        </w:rPr>
        <w:t>的日期可放宽至202</w:t>
      </w:r>
      <w:r>
        <w:rPr>
          <w:rFonts w:hint="eastAsia" w:ascii="仿宋_GB2312" w:eastAsia="仿宋_GB2312" w:cs="仿宋_GB2312" w:hAnsiTheme="minorEastAsia"/>
          <w:kern w:val="0"/>
          <w:sz w:val="32"/>
          <w:szCs w:val="32"/>
          <w:lang w:val="en-US" w:eastAsia="zh-CN"/>
        </w:rPr>
        <w:t>2</w:t>
      </w:r>
      <w:r>
        <w:rPr>
          <w:rFonts w:hint="eastAsia" w:ascii="仿宋_GB2312" w:eastAsia="仿宋_GB2312" w:cs="仿宋_GB2312" w:hAnsiTheme="minorEastAsia"/>
          <w:kern w:val="0"/>
          <w:sz w:val="32"/>
          <w:szCs w:val="32"/>
        </w:rPr>
        <w:t>年12月31日</w:t>
      </w:r>
      <w:r>
        <w:rPr>
          <w:rFonts w:hint="eastAsia" w:ascii="仿宋_GB2312" w:eastAsia="仿宋_GB2312" w:cs="仿宋_GB2312" w:hAnsiTheme="minorEastAsia"/>
          <w:kern w:val="0"/>
          <w:sz w:val="32"/>
          <w:szCs w:val="32"/>
          <w:lang w:eastAsia="zh-CN"/>
        </w:rPr>
        <w:t>；</w:t>
      </w:r>
      <w:r>
        <w:rPr>
          <w:rFonts w:hint="eastAsia" w:ascii="仿宋_GB2312" w:eastAsia="仿宋_GB2312" w:cs="仿宋_GB2312" w:hAnsiTheme="minorEastAsia"/>
          <w:kern w:val="0"/>
          <w:sz w:val="32"/>
          <w:szCs w:val="32"/>
        </w:rPr>
        <w:t>其他</w:t>
      </w:r>
      <w:r>
        <w:rPr>
          <w:rFonts w:hint="eastAsia" w:ascii="仿宋_GB2312" w:eastAsia="仿宋_GB2312" w:cs="仿宋_GB2312" w:hAnsiTheme="minorEastAsia"/>
          <w:kern w:val="0"/>
          <w:sz w:val="32"/>
          <w:szCs w:val="32"/>
          <w:lang w:val="en-US" w:eastAsia="zh-CN"/>
        </w:rPr>
        <w:t>国内毕业</w:t>
      </w:r>
      <w:r>
        <w:rPr>
          <w:rFonts w:hint="eastAsia" w:ascii="仿宋_GB2312" w:eastAsia="仿宋_GB2312" w:cs="仿宋_GB2312" w:hAnsiTheme="minorEastAsia"/>
          <w:kern w:val="0"/>
          <w:sz w:val="32"/>
          <w:szCs w:val="32"/>
        </w:rPr>
        <w:t>人员须于报名截止前取得</w:t>
      </w:r>
      <w:r>
        <w:rPr>
          <w:rFonts w:hint="eastAsia" w:ascii="仿宋_GB2312" w:eastAsia="仿宋_GB2312" w:cs="仿宋_GB2312" w:hAnsiTheme="minorEastAsia"/>
          <w:kern w:val="0"/>
          <w:sz w:val="32"/>
          <w:szCs w:val="32"/>
          <w:lang w:val="en-US" w:eastAsia="zh-CN"/>
        </w:rPr>
        <w:t>毕业</w:t>
      </w:r>
      <w:r>
        <w:rPr>
          <w:rFonts w:hint="eastAsia" w:ascii="仿宋_GB2312" w:eastAsia="仿宋_GB2312" w:cs="仿宋_GB2312" w:hAnsiTheme="minorEastAsia"/>
          <w:kern w:val="0"/>
          <w:sz w:val="32"/>
          <w:szCs w:val="32"/>
        </w:rPr>
        <w:t>证书</w:t>
      </w:r>
      <w:r>
        <w:rPr>
          <w:rFonts w:hint="eastAsia" w:ascii="仿宋_GB2312" w:eastAsia="仿宋_GB2312" w:cs="仿宋_GB2312" w:hAnsiTheme="minorEastAsia"/>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lang w:eastAsia="zh-CN"/>
        </w:rPr>
        <w:t>（</w:t>
      </w:r>
      <w:r>
        <w:rPr>
          <w:rFonts w:hint="eastAsia" w:ascii="仿宋_GB2312" w:eastAsia="仿宋_GB2312" w:cs="仿宋_GB2312" w:hAnsiTheme="minorEastAsia"/>
          <w:kern w:val="0"/>
          <w:sz w:val="32"/>
          <w:szCs w:val="32"/>
          <w:lang w:val="en-US" w:eastAsia="zh-CN"/>
        </w:rPr>
        <w:t>二</w:t>
      </w:r>
      <w:r>
        <w:rPr>
          <w:rFonts w:hint="eastAsia" w:ascii="仿宋_GB2312" w:eastAsia="仿宋_GB2312" w:cs="仿宋_GB2312" w:hAnsiTheme="minorEastAsia"/>
          <w:kern w:val="0"/>
          <w:sz w:val="32"/>
          <w:szCs w:val="32"/>
          <w:lang w:eastAsia="zh-CN"/>
        </w:rPr>
        <w:t>）</w:t>
      </w:r>
      <w:r>
        <w:rPr>
          <w:rFonts w:hint="eastAsia" w:ascii="仿宋_GB2312" w:eastAsia="仿宋_GB2312" w:cs="仿宋_GB2312" w:hAnsiTheme="minorEastAsia"/>
          <w:kern w:val="0"/>
          <w:sz w:val="32"/>
          <w:szCs w:val="32"/>
        </w:rPr>
        <w:t>国（境）外202</w:t>
      </w:r>
      <w:r>
        <w:rPr>
          <w:rFonts w:hint="eastAsia" w:ascii="仿宋_GB2312" w:eastAsia="仿宋_GB2312" w:cs="仿宋_GB2312" w:hAnsiTheme="minorEastAsia"/>
          <w:kern w:val="0"/>
          <w:sz w:val="32"/>
          <w:szCs w:val="32"/>
          <w:lang w:val="en-US" w:eastAsia="zh-CN"/>
        </w:rPr>
        <w:t>2</w:t>
      </w:r>
      <w:r>
        <w:rPr>
          <w:rFonts w:hint="eastAsia" w:ascii="仿宋_GB2312" w:eastAsia="仿宋_GB2312" w:cs="仿宋_GB2312" w:hAnsiTheme="minorEastAsia"/>
          <w:kern w:val="0"/>
          <w:sz w:val="32"/>
          <w:szCs w:val="32"/>
        </w:rPr>
        <w:t>年毕业人员，须在202</w:t>
      </w:r>
      <w:r>
        <w:rPr>
          <w:rFonts w:hint="eastAsia" w:ascii="仿宋_GB2312" w:eastAsia="仿宋_GB2312" w:cs="仿宋_GB2312" w:hAnsiTheme="minorEastAsia"/>
          <w:kern w:val="0"/>
          <w:sz w:val="32"/>
          <w:szCs w:val="32"/>
          <w:lang w:val="en-US" w:eastAsia="zh-CN"/>
        </w:rPr>
        <w:t>2</w:t>
      </w:r>
      <w:r>
        <w:rPr>
          <w:rFonts w:hint="eastAsia" w:ascii="仿宋_GB2312" w:eastAsia="仿宋_GB2312" w:cs="仿宋_GB2312" w:hAnsiTheme="minorEastAsia"/>
          <w:kern w:val="0"/>
          <w:sz w:val="32"/>
          <w:szCs w:val="32"/>
        </w:rPr>
        <w:t>年12月31日前</w:t>
      </w:r>
      <w:r>
        <w:rPr>
          <w:rFonts w:hint="eastAsia" w:ascii="仿宋_GB2312" w:eastAsia="仿宋_GB2312" w:cs="仿宋_GB2312" w:hAnsiTheme="minorEastAsia"/>
          <w:kern w:val="0"/>
          <w:sz w:val="32"/>
          <w:szCs w:val="32"/>
          <w:lang w:val="en-US" w:eastAsia="zh-CN"/>
        </w:rPr>
        <w:t>取得国（境）外学位并</w:t>
      </w:r>
      <w:r>
        <w:rPr>
          <w:rFonts w:hint="eastAsia" w:ascii="仿宋_GB2312" w:eastAsia="仿宋_GB2312" w:cs="仿宋_GB2312" w:hAnsiTheme="minorEastAsia"/>
          <w:kern w:val="0"/>
          <w:sz w:val="32"/>
          <w:szCs w:val="32"/>
        </w:rPr>
        <w:t>完成教育部留学服务中心学历认证</w:t>
      </w:r>
      <w:r>
        <w:rPr>
          <w:rFonts w:hint="eastAsia" w:ascii="仿宋_GB2312" w:eastAsia="仿宋_GB2312" w:cs="仿宋_GB2312" w:hAnsiTheme="minorEastAsia"/>
          <w:kern w:val="0"/>
          <w:sz w:val="32"/>
          <w:szCs w:val="32"/>
          <w:lang w:eastAsia="zh-CN"/>
        </w:rPr>
        <w:t>；</w:t>
      </w:r>
      <w:r>
        <w:rPr>
          <w:rFonts w:hint="eastAsia" w:ascii="仿宋_GB2312" w:eastAsia="仿宋_GB2312" w:cs="仿宋_GB2312" w:hAnsiTheme="minorEastAsia"/>
          <w:kern w:val="0"/>
          <w:sz w:val="32"/>
          <w:szCs w:val="32"/>
        </w:rPr>
        <w:t>其他国（境）外</w:t>
      </w:r>
      <w:r>
        <w:rPr>
          <w:rFonts w:hint="eastAsia" w:ascii="仿宋_GB2312" w:eastAsia="仿宋_GB2312" w:cs="仿宋_GB2312" w:hAnsiTheme="minorEastAsia"/>
          <w:kern w:val="0"/>
          <w:sz w:val="32"/>
          <w:szCs w:val="32"/>
          <w:lang w:val="en-US" w:eastAsia="zh-CN"/>
        </w:rPr>
        <w:t>毕业</w:t>
      </w:r>
      <w:r>
        <w:rPr>
          <w:rFonts w:hint="eastAsia" w:ascii="仿宋_GB2312" w:eastAsia="仿宋_GB2312" w:cs="仿宋_GB2312" w:hAnsiTheme="minorEastAsia"/>
          <w:kern w:val="0"/>
          <w:sz w:val="32"/>
          <w:szCs w:val="32"/>
        </w:rPr>
        <w:t>人员（202</w:t>
      </w:r>
      <w:r>
        <w:rPr>
          <w:rFonts w:hint="eastAsia" w:ascii="仿宋_GB2312" w:eastAsia="仿宋_GB2312" w:cs="仿宋_GB2312" w:hAnsiTheme="minorEastAsia"/>
          <w:kern w:val="0"/>
          <w:sz w:val="32"/>
          <w:szCs w:val="32"/>
          <w:lang w:val="en-US" w:eastAsia="zh-CN"/>
        </w:rPr>
        <w:t>2</w:t>
      </w:r>
      <w:r>
        <w:rPr>
          <w:rFonts w:hint="eastAsia" w:ascii="仿宋_GB2312" w:eastAsia="仿宋_GB2312" w:cs="仿宋_GB2312" w:hAnsiTheme="minorEastAsia"/>
          <w:kern w:val="0"/>
          <w:sz w:val="32"/>
          <w:szCs w:val="32"/>
        </w:rPr>
        <w:t>年1月1日前毕业）须于报名截止前</w:t>
      </w:r>
      <w:r>
        <w:rPr>
          <w:rFonts w:hint="eastAsia" w:ascii="仿宋_GB2312" w:eastAsia="仿宋_GB2312" w:cs="仿宋_GB2312" w:hAnsiTheme="minorEastAsia"/>
          <w:kern w:val="0"/>
          <w:sz w:val="32"/>
          <w:szCs w:val="32"/>
          <w:lang w:val="en-US" w:eastAsia="zh-CN"/>
        </w:rPr>
        <w:t>取得国（境）外学位并</w:t>
      </w:r>
      <w:r>
        <w:rPr>
          <w:rFonts w:hint="eastAsia" w:ascii="仿宋_GB2312" w:eastAsia="仿宋_GB2312" w:cs="仿宋_GB2312" w:hAnsiTheme="minorEastAsia"/>
          <w:kern w:val="0"/>
          <w:sz w:val="32"/>
          <w:szCs w:val="32"/>
        </w:rPr>
        <w:t>完成教育部留学服务中心学历认证。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eastAsia="仿宋_GB2312" w:cs="仿宋_GB2312" w:hAnsiTheme="minorEastAsia"/>
          <w:kern w:val="0"/>
          <w:sz w:val="32"/>
          <w:szCs w:val="32"/>
          <w:lang w:val="en-US" w:eastAsia="zh-CN"/>
        </w:rPr>
      </w:pPr>
      <w:r>
        <w:rPr>
          <w:rFonts w:hint="eastAsia" w:ascii="仿宋_GB2312" w:eastAsia="仿宋_GB2312" w:cs="仿宋_GB2312" w:hAnsiTheme="minorEastAsia"/>
          <w:kern w:val="0"/>
          <w:sz w:val="32"/>
          <w:szCs w:val="32"/>
          <w:lang w:eastAsia="zh-CN"/>
        </w:rPr>
        <w:t>（</w:t>
      </w:r>
      <w:r>
        <w:rPr>
          <w:rFonts w:hint="eastAsia" w:ascii="仿宋_GB2312" w:eastAsia="仿宋_GB2312" w:cs="仿宋_GB2312" w:hAnsiTheme="minorEastAsia"/>
          <w:kern w:val="0"/>
          <w:sz w:val="32"/>
          <w:szCs w:val="32"/>
          <w:lang w:val="en-US" w:eastAsia="zh-CN"/>
        </w:rPr>
        <w:t>三</w:t>
      </w:r>
      <w:r>
        <w:rPr>
          <w:rFonts w:hint="eastAsia" w:ascii="仿宋_GB2312" w:eastAsia="仿宋_GB2312" w:cs="仿宋_GB2312" w:hAnsiTheme="minorEastAsia"/>
          <w:kern w:val="0"/>
          <w:sz w:val="32"/>
          <w:szCs w:val="32"/>
          <w:lang w:eastAsia="zh-CN"/>
        </w:rPr>
        <w:t>）《</w:t>
      </w:r>
      <w:r>
        <w:rPr>
          <w:rFonts w:hint="eastAsia" w:ascii="仿宋_GB2312" w:eastAsia="仿宋_GB2312" w:cs="仿宋_GB2312" w:hAnsiTheme="minorEastAsia"/>
          <w:kern w:val="0"/>
          <w:sz w:val="32"/>
          <w:szCs w:val="32"/>
          <w:lang w:val="en-US" w:eastAsia="zh-CN"/>
        </w:rPr>
        <w:t>岗位简介表</w:t>
      </w:r>
      <w:r>
        <w:rPr>
          <w:rFonts w:hint="eastAsia" w:ascii="仿宋_GB2312" w:eastAsia="仿宋_GB2312" w:cs="仿宋_GB2312" w:hAnsiTheme="minorEastAsia"/>
          <w:kern w:val="0"/>
          <w:sz w:val="32"/>
          <w:szCs w:val="32"/>
          <w:lang w:eastAsia="zh-CN"/>
        </w:rPr>
        <w:t>》</w:t>
      </w:r>
      <w:r>
        <w:rPr>
          <w:rFonts w:hint="eastAsia" w:ascii="仿宋_GB2312" w:eastAsia="仿宋_GB2312" w:cs="仿宋_GB2312" w:hAnsiTheme="minorEastAsia"/>
          <w:kern w:val="0"/>
          <w:sz w:val="32"/>
          <w:szCs w:val="32"/>
          <w:lang w:val="en-US" w:eastAsia="zh-CN"/>
        </w:rPr>
        <w:t>其他资格条件注明“具有相应学位”的岗位，各类人员须在《公告》规定取得毕业证书时间前取得相应学位证书。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lang w:val="en-US" w:eastAsia="zh-CN"/>
        </w:rPr>
        <w:t>（四）</w:t>
      </w:r>
      <w:r>
        <w:rPr>
          <w:rFonts w:hint="eastAsia" w:ascii="仿宋_GB2312" w:eastAsia="仿宋_GB2312" w:cs="仿宋_GB2312" w:hAnsiTheme="minorEastAsia"/>
          <w:kern w:val="0"/>
          <w:sz w:val="32"/>
          <w:szCs w:val="32"/>
        </w:rPr>
        <w:t>双专科学历按专科学历报考，双本科学历按本科学历报考。具有国民教育序列普通高校双学士学位的考生，其第二学位（须普通高等学历）经国家教育行政主管部门承认并能在相关认证网站核验的，可用于报考相应专业要求的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lang w:val="en-US" w:eastAsia="zh-CN"/>
        </w:rPr>
        <w:t>（五）</w:t>
      </w:r>
      <w:r>
        <w:rPr>
          <w:rFonts w:hint="eastAsia" w:ascii="仿宋_GB2312" w:eastAsia="仿宋_GB2312" w:cs="仿宋_GB2312" w:hAnsiTheme="minorEastAsia"/>
          <w:kern w:val="0"/>
          <w:sz w:val="32"/>
          <w:szCs w:val="32"/>
        </w:rPr>
        <w:t>境外学历的认证工作由教育部留学服务中心（http://www.cscse.edu.cn/）负责。境内高校往届毕业生因学历证书遗失等原因需进行学历证书认证的，可登录中国高等教育学生信息网（https://www.chsi.com.cn/）查询。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lang w:eastAsia="zh-CN"/>
        </w:rPr>
      </w:pPr>
      <w:r>
        <w:rPr>
          <w:rFonts w:hint="eastAsia" w:ascii="仿宋_GB2312" w:eastAsia="仿宋_GB2312" w:cs="仿宋_GB2312" w:hAnsiTheme="minorEastAsia"/>
          <w:kern w:val="0"/>
          <w:sz w:val="32"/>
          <w:szCs w:val="32"/>
          <w:lang w:eastAsia="zh-CN"/>
        </w:rPr>
        <w:t>（</w:t>
      </w:r>
      <w:r>
        <w:rPr>
          <w:rFonts w:hint="eastAsia" w:ascii="仿宋_GB2312" w:eastAsia="仿宋_GB2312" w:cs="仿宋_GB2312" w:hAnsiTheme="minorEastAsia"/>
          <w:kern w:val="0"/>
          <w:sz w:val="32"/>
          <w:szCs w:val="32"/>
          <w:lang w:val="en-US" w:eastAsia="zh-CN"/>
        </w:rPr>
        <w:t>六</w:t>
      </w:r>
      <w:r>
        <w:rPr>
          <w:rFonts w:hint="eastAsia" w:ascii="仿宋_GB2312" w:eastAsia="仿宋_GB2312" w:cs="仿宋_GB2312" w:hAnsiTheme="minorEastAsia"/>
          <w:kern w:val="0"/>
          <w:sz w:val="32"/>
          <w:szCs w:val="32"/>
          <w:lang w:eastAsia="zh-CN"/>
        </w:rPr>
        <w:t>）取得祖国大陆普通高校学历的台湾学生和取得祖国大陆承认学历的其他台湾居民应聘时按国家和江苏省的有关规定执行。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黑体" w:hAnsi="黑体" w:eastAsia="黑体" w:cs="黑体"/>
          <w:kern w:val="0"/>
          <w:sz w:val="32"/>
          <w:szCs w:val="32"/>
          <w:lang w:val="en-US" w:eastAsia="zh-CN"/>
        </w:rPr>
        <w:t>五、取得军队院校学历证书的人员报考问题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（一）由国家（省）教育行政部门下达招生计划，参加全国（省）统一招生考试，按规定被军队院校录取并取得军队院校学历的，可以报考；</w:t>
      </w:r>
      <w:r>
        <w:rPr>
          <w:rFonts w:ascii="仿宋_GB2312" w:hAnsi="仿宋_GB2312"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（二）在军队服役期间取得军队院校学历的人员，可以报考；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（三）取得军队院校学历证书，经国家教育部学历认定并注册（教育部学历认证网站核验）的，可以报考。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六</w:t>
      </w:r>
      <w:r>
        <w:rPr>
          <w:rFonts w:hint="eastAsia" w:ascii="黑体" w:hAnsi="黑体" w:eastAsia="黑体" w:cs="黑体"/>
          <w:kern w:val="0"/>
          <w:sz w:val="32"/>
          <w:szCs w:val="32"/>
        </w:rPr>
        <w:t>、专业</w:t>
      </w:r>
      <w:r>
        <w:rPr>
          <w:rFonts w:hint="eastAsia" w:ascii="黑体" w:hAnsi="黑体" w:eastAsia="黑体" w:cs="黑体"/>
          <w:kern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hAnsiTheme="minorEastAsia"/>
          <w:sz w:val="32"/>
          <w:szCs w:val="32"/>
        </w:rPr>
      </w:pP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一</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考生所学专业名称以毕业证书表述为准；以辅修第二专业报考的，可按学信网（http://www.chsi.com.cn/）认证的第二专业学位证书上的专业名称填报。尚未取得毕业证书的2022年毕业生所填专业应与《毕业生双向选择就业推荐表》上专业一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eastAsia="仿宋_GB2312" w:hAnsiTheme="minorEastAsia"/>
          <w:sz w:val="32"/>
          <w:szCs w:val="32"/>
        </w:rPr>
      </w:pP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二</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国（境）外毕业人员所填专业应与教育部留学服务中心学历认证书上专业一致</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尚未取得学历认证的2022年国</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境</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外毕业人员，已取得国（境）外学位证书的，可先按学位证书中文翻译专业填写；未取得国（境）外学位证书的，可先按学校证明信或录取通知书中文翻译专业填写。是否符合岗位专业条件最终以取得学历认证专业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三</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专业审核以《江苏省2022年度考试录用公务员专业参考目录》（附件</w:t>
      </w: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）为准，目录不按“学科门类”、“一级学科”、“二级学科”等进行划分；目录中第2列为“大类”名称，第3、4、5列为具体专业名称，具体专业之间不存在包含与被包含的关系。</w:t>
      </w:r>
      <w:r>
        <w:rPr>
          <w:rFonts w:hint="eastAsia" w:ascii="仿宋_GB2312" w:eastAsia="仿宋_GB2312" w:hAnsiTheme="minorEastAsia"/>
          <w:sz w:val="32"/>
          <w:szCs w:val="32"/>
          <w:lang w:val="en-US" w:eastAsia="zh-CN"/>
        </w:rPr>
        <w:t>如考生不确定自己专业能否报考，应尽早填报，以便报名截止前尚可改报其他岗位。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黑体" w:cs="仿宋_GB2312"/>
          <w:kern w:val="0"/>
          <w:sz w:val="32"/>
          <w:szCs w:val="32"/>
          <w:lang w:val="en-US" w:eastAsia="zh-CN"/>
        </w:rPr>
      </w:pPr>
      <w:r>
        <w:rPr>
          <w:rFonts w:hint="eastAsia" w:ascii="黑体" w:hAnsi="黑体" w:eastAsia="黑体" w:cs="黑体"/>
          <w:kern w:val="0"/>
          <w:sz w:val="32"/>
          <w:szCs w:val="32"/>
          <w:lang w:val="en-US" w:eastAsia="zh-CN"/>
        </w:rPr>
        <w:t>七</w:t>
      </w:r>
      <w:r>
        <w:rPr>
          <w:rFonts w:hint="eastAsia" w:ascii="黑体" w:hAnsi="黑体" w:eastAsia="黑体" w:cs="黑体"/>
          <w:kern w:val="0"/>
          <w:sz w:val="32"/>
          <w:szCs w:val="32"/>
        </w:rPr>
        <w:t>、</w:t>
      </w:r>
      <w:r>
        <w:rPr>
          <w:rFonts w:hint="eastAsia" w:ascii="黑体" w:hAnsi="黑体" w:eastAsia="黑体" w:cs="黑体"/>
          <w:kern w:val="0"/>
          <w:sz w:val="32"/>
          <w:szCs w:val="32"/>
          <w:lang w:val="en-US" w:eastAsia="zh-CN"/>
        </w:rPr>
        <w:t>面向</w:t>
      </w:r>
      <w:r>
        <w:rPr>
          <w:rFonts w:hint="eastAsia" w:ascii="黑体" w:hAnsi="黑体" w:eastAsia="黑体" w:cs="黑体"/>
          <w:kern w:val="0"/>
          <w:sz w:val="32"/>
          <w:szCs w:val="32"/>
        </w:rPr>
        <w:t>2022年毕业生</w:t>
      </w:r>
      <w:r>
        <w:rPr>
          <w:rFonts w:hint="eastAsia" w:ascii="黑体" w:hAnsi="黑体" w:eastAsia="黑体" w:cs="黑体"/>
          <w:kern w:val="0"/>
          <w:sz w:val="32"/>
          <w:szCs w:val="32"/>
          <w:lang w:val="en-US" w:eastAsia="zh-CN"/>
        </w:rPr>
        <w:t>的岗位问题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sz w:val="32"/>
          <w:szCs w:val="32"/>
        </w:rPr>
        <w:t>符合下列情形之一的人员可以报考“面向2022年毕业生”岗位：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lang w:val="en-US" w:eastAsia="zh-CN"/>
        </w:rPr>
        <w:t>1.</w:t>
      </w:r>
      <w:r>
        <w:rPr>
          <w:rFonts w:hint="eastAsia" w:ascii="仿宋_GB2312" w:eastAsia="仿宋_GB2312" w:cs="仿宋_GB2312" w:hAnsiTheme="minorEastAsia"/>
          <w:kern w:val="0"/>
          <w:sz w:val="32"/>
          <w:szCs w:val="32"/>
        </w:rPr>
        <w:t>2022年毕业且未落实工作单位的人员。其中，普通高校2022年毕业生，提供《毕业生双向选择就业推荐表》（原件）的，取得毕业证书的时间可放宽至2022年12月31日；其他2022年毕业生，须于报名截止前取得毕业证书；国（境）外同期毕业人员，须于2022年12月31日前取得国（境）外学位并完成教育部留学服务中心学历认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lang w:val="en-US" w:eastAsia="zh-CN"/>
        </w:rPr>
        <w:t>2.</w:t>
      </w:r>
      <w:r>
        <w:rPr>
          <w:rFonts w:hint="eastAsia" w:ascii="仿宋_GB2312" w:eastAsia="仿宋_GB2312" w:cs="仿宋_GB2312" w:hAnsiTheme="minorEastAsia"/>
          <w:kern w:val="0"/>
          <w:sz w:val="32"/>
          <w:szCs w:val="32"/>
        </w:rPr>
        <w:t>2020年和2021年普通高校毕业生，仍未落实工作单位，且其档案关系仍保留在原毕业学校，或保留在各级毕业生就业主管部门（毕业生就业指导服务中心）、人才交流服务机构和公共就业服务机构的；国（境）外同期毕业人员，仍未落实工作单位，且在报名截止前已取得国（境）外学位并完成学历认证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lang w:val="en-US" w:eastAsia="zh-CN"/>
        </w:rPr>
        <w:t>3.</w:t>
      </w:r>
      <w:r>
        <w:rPr>
          <w:rFonts w:hint="eastAsia" w:ascii="仿宋_GB2312" w:eastAsia="仿宋_GB2312" w:cs="仿宋_GB2312" w:hAnsiTheme="minorEastAsia"/>
          <w:kern w:val="0"/>
          <w:sz w:val="32"/>
          <w:szCs w:val="32"/>
        </w:rPr>
        <w:t>参加基层服务项目的人员，在参加服务项目前无工作经历，服务期满且考核合格后2年内（截至报名开始前）的。参加基层服务项目的人员，是指经省项目办选拔派遣，服务期满且考核合格的“西部计划”、“苏北计划”、“三支一扶计划”志愿者，</w:t>
      </w:r>
      <w:r>
        <w:rPr>
          <w:rFonts w:hint="eastAsia" w:ascii="仿宋_GB2312" w:eastAsia="仿宋_GB2312" w:cs="仿宋_GB2312" w:hAnsiTheme="minorEastAsia"/>
          <w:kern w:val="0"/>
          <w:sz w:val="32"/>
          <w:szCs w:val="32"/>
          <w:lang w:val="en-US" w:eastAsia="zh-CN"/>
        </w:rPr>
        <w:t>原</w:t>
      </w:r>
      <w:r>
        <w:rPr>
          <w:rFonts w:hint="eastAsia" w:ascii="仿宋_GB2312" w:eastAsia="仿宋_GB2312" w:cs="仿宋_GB2312" w:hAnsiTheme="minorEastAsia"/>
          <w:kern w:val="0"/>
          <w:sz w:val="32"/>
          <w:szCs w:val="32"/>
        </w:rPr>
        <w:t>省聘大学生村官及纳入苏州市大学生村官工程的</w:t>
      </w:r>
      <w:r>
        <w:rPr>
          <w:rFonts w:hint="eastAsia" w:ascii="仿宋_GB2312" w:eastAsia="仿宋_GB2312" w:cs="仿宋_GB2312" w:hAnsiTheme="minorEastAsia"/>
          <w:kern w:val="0"/>
          <w:sz w:val="32"/>
          <w:szCs w:val="32"/>
          <w:lang w:val="en-US" w:eastAsia="zh-CN"/>
        </w:rPr>
        <w:t>原</w:t>
      </w:r>
      <w:r>
        <w:rPr>
          <w:rFonts w:hint="eastAsia" w:ascii="仿宋_GB2312" w:eastAsia="仿宋_GB2312" w:cs="仿宋_GB2312" w:hAnsiTheme="minorEastAsia"/>
          <w:kern w:val="0"/>
          <w:sz w:val="32"/>
          <w:szCs w:val="32"/>
        </w:rPr>
        <w:t>大学生村官。</w:t>
      </w:r>
      <w:r>
        <w:rPr>
          <w:rFonts w:hint="eastAsia" w:ascii="仿宋_GB2312" w:eastAsia="仿宋_GB2312" w:cs="仿宋_GB2312" w:hAnsiTheme="minorEastAsia"/>
          <w:kern w:val="0"/>
          <w:sz w:val="32"/>
          <w:szCs w:val="32"/>
          <w:lang w:val="zh-CN"/>
        </w:rPr>
        <w:t>上述项目志愿者须提供国家或省项目管理办公室制发的志愿服务证、所服务县（市、区）项目管理办公室证明或《志愿者服务鉴定书》，</w:t>
      </w:r>
      <w:r>
        <w:rPr>
          <w:rFonts w:hint="eastAsia" w:ascii="仿宋_GB2312" w:eastAsia="仿宋_GB2312" w:cs="仿宋_GB2312" w:hAnsiTheme="minorEastAsia"/>
          <w:kern w:val="0"/>
          <w:sz w:val="32"/>
          <w:szCs w:val="32"/>
          <w:lang w:val="en-US" w:eastAsia="zh-CN"/>
        </w:rPr>
        <w:t>原</w:t>
      </w:r>
      <w:r>
        <w:rPr>
          <w:rFonts w:hint="eastAsia" w:ascii="仿宋_GB2312" w:eastAsia="仿宋_GB2312" w:cs="仿宋_GB2312" w:hAnsiTheme="minorEastAsia"/>
          <w:kern w:val="0"/>
          <w:sz w:val="32"/>
          <w:szCs w:val="32"/>
          <w:lang w:val="zh-CN"/>
        </w:rPr>
        <w:t>大学生村官须提供服务所在地组织部门出具的相关证明材料。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lang w:val="en-US" w:eastAsia="zh-CN"/>
        </w:rPr>
        <w:t>4.</w:t>
      </w:r>
      <w:r>
        <w:rPr>
          <w:rFonts w:hint="eastAsia" w:ascii="仿宋_GB2312" w:eastAsia="仿宋_GB2312" w:cs="仿宋_GB2312" w:hAnsiTheme="minorEastAsia"/>
          <w:kern w:val="0"/>
          <w:sz w:val="32"/>
          <w:szCs w:val="32"/>
        </w:rPr>
        <w:t>以普通高校应届毕业生应征入伍服义务兵的人员，退役后1年内（截至报名开始前）的。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黑体" w:cs="仿宋_GB2312"/>
          <w:kern w:val="0"/>
          <w:sz w:val="32"/>
          <w:szCs w:val="32"/>
          <w:lang w:val="en-US" w:eastAsia="zh-CN"/>
        </w:rPr>
      </w:pPr>
      <w:r>
        <w:rPr>
          <w:rFonts w:hint="eastAsia" w:ascii="黑体" w:hAnsi="黑体" w:eastAsia="黑体" w:cs="黑体"/>
          <w:kern w:val="0"/>
          <w:sz w:val="32"/>
          <w:szCs w:val="32"/>
          <w:lang w:val="en-US" w:eastAsia="zh-CN"/>
        </w:rPr>
        <w:t>八</w:t>
      </w:r>
      <w:r>
        <w:rPr>
          <w:rFonts w:hint="eastAsia" w:ascii="黑体" w:hAnsi="黑体" w:eastAsia="黑体" w:cs="黑体"/>
          <w:kern w:val="0"/>
          <w:sz w:val="32"/>
          <w:szCs w:val="32"/>
        </w:rPr>
        <w:t>、</w:t>
      </w:r>
      <w:r>
        <w:rPr>
          <w:rFonts w:hint="eastAsia" w:ascii="黑体" w:hAnsi="黑体" w:eastAsia="黑体" w:cs="黑体"/>
          <w:kern w:val="0"/>
          <w:sz w:val="32"/>
          <w:szCs w:val="32"/>
          <w:lang w:val="en-US" w:eastAsia="zh-CN"/>
        </w:rPr>
        <w:t>面向</w:t>
      </w:r>
      <w:r>
        <w:rPr>
          <w:rFonts w:hint="eastAsia" w:ascii="黑体" w:hAnsi="黑体" w:eastAsia="黑体" w:cs="黑体"/>
          <w:kern w:val="0"/>
          <w:sz w:val="32"/>
          <w:szCs w:val="32"/>
        </w:rPr>
        <w:t>退役大学生士兵</w:t>
      </w:r>
      <w:r>
        <w:rPr>
          <w:rFonts w:hint="eastAsia" w:ascii="黑体" w:hAnsi="黑体" w:eastAsia="黑体" w:cs="黑体"/>
          <w:kern w:val="0"/>
          <w:sz w:val="32"/>
          <w:szCs w:val="32"/>
          <w:lang w:val="en-US" w:eastAsia="zh-CN"/>
        </w:rPr>
        <w:t>的岗位问题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定向招聘退役大学生士兵的岗位（岗位代码016），招聘对象为</w:t>
      </w:r>
      <w:r>
        <w:rPr>
          <w:rFonts w:hint="eastAsia" w:ascii="仿宋_GB2312" w:eastAsia="仿宋_GB2312" w:cs="仿宋_GB2312" w:hAnsiTheme="minorEastAsia"/>
          <w:kern w:val="0"/>
          <w:sz w:val="32"/>
          <w:szCs w:val="32"/>
          <w:lang w:eastAsia="zh-CN"/>
        </w:rPr>
        <w:t>：在普通高校上学期间或者毕业后入伍的，2021年退出现役的苏州户籍（不含在苏高校学生集体户口）或苏州生源的普通高校毕业生退役士兵</w:t>
      </w:r>
      <w:bookmarkStart w:id="0" w:name="_GoBack"/>
      <w:bookmarkEnd w:id="0"/>
      <w:r>
        <w:rPr>
          <w:rFonts w:hint="eastAsia" w:ascii="仿宋_GB2312" w:eastAsia="仿宋_GB2312" w:cs="仿宋_GB2312" w:hAnsiTheme="minorEastAsia"/>
          <w:kern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苏州生源是指参加高考时的户籍所在地为苏州的考生。在苏高校学生集体户口不能视作苏州户籍。户籍以户口簿为准。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黑体" w:cs="仿宋_GB2312"/>
          <w:kern w:val="0"/>
          <w:sz w:val="32"/>
          <w:szCs w:val="32"/>
          <w:lang w:val="en-US" w:eastAsia="zh-CN"/>
        </w:rPr>
      </w:pPr>
      <w:r>
        <w:rPr>
          <w:rFonts w:hint="eastAsia" w:ascii="黑体" w:hAnsi="黑体" w:eastAsia="黑体" w:cs="黑体"/>
          <w:kern w:val="0"/>
          <w:sz w:val="32"/>
          <w:szCs w:val="32"/>
          <w:lang w:val="en-US" w:eastAsia="zh-CN"/>
        </w:rPr>
        <w:t>九</w:t>
      </w:r>
      <w:r>
        <w:rPr>
          <w:rFonts w:hint="eastAsia" w:ascii="黑体" w:hAnsi="黑体" w:eastAsia="黑体" w:cs="黑体"/>
          <w:kern w:val="0"/>
          <w:sz w:val="32"/>
          <w:szCs w:val="32"/>
        </w:rPr>
        <w:t>、工作经历</w:t>
      </w:r>
      <w:r>
        <w:rPr>
          <w:rFonts w:hint="eastAsia" w:ascii="黑体" w:hAnsi="黑体" w:eastAsia="黑体" w:cs="黑体"/>
          <w:kern w:val="0"/>
          <w:sz w:val="32"/>
          <w:szCs w:val="32"/>
          <w:lang w:val="en-US" w:eastAsia="zh-CN"/>
        </w:rPr>
        <w:t>的问题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lang w:eastAsia="zh-CN"/>
        </w:rPr>
        <w:t>（</w:t>
      </w:r>
      <w:r>
        <w:rPr>
          <w:rFonts w:hint="eastAsia" w:ascii="仿宋_GB2312" w:eastAsia="仿宋_GB2312" w:cs="仿宋_GB2312" w:hAnsiTheme="minorEastAsia"/>
          <w:kern w:val="0"/>
          <w:sz w:val="32"/>
          <w:szCs w:val="32"/>
          <w:lang w:val="en-US" w:eastAsia="zh-CN"/>
        </w:rPr>
        <w:t>一</w:t>
      </w:r>
      <w:r>
        <w:rPr>
          <w:rFonts w:hint="eastAsia" w:ascii="仿宋_GB2312" w:eastAsia="仿宋_GB2312" w:cs="仿宋_GB2312" w:hAnsiTheme="minorEastAsia"/>
          <w:kern w:val="0"/>
          <w:sz w:val="32"/>
          <w:szCs w:val="32"/>
          <w:lang w:eastAsia="zh-CN"/>
        </w:rPr>
        <w:t>）</w:t>
      </w:r>
      <w:r>
        <w:rPr>
          <w:rFonts w:hint="eastAsia" w:ascii="仿宋_GB2312" w:eastAsia="仿宋_GB2312" w:cs="仿宋_GB2312" w:hAnsiTheme="minorEastAsia"/>
          <w:kern w:val="0"/>
          <w:sz w:val="32"/>
          <w:szCs w:val="32"/>
        </w:rPr>
        <w:t>招聘岗位中要求工作经历的，截止时间是2022年8月31日，即要求“具有2年及以上工作经历”的起算时间为2020年8月31日前。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lang w:eastAsia="zh-CN"/>
        </w:rPr>
        <w:t>（</w:t>
      </w:r>
      <w:r>
        <w:rPr>
          <w:rFonts w:hint="eastAsia" w:ascii="仿宋_GB2312" w:eastAsia="仿宋_GB2312" w:cs="仿宋_GB2312" w:hAnsiTheme="minorEastAsia"/>
          <w:kern w:val="0"/>
          <w:sz w:val="32"/>
          <w:szCs w:val="32"/>
          <w:lang w:val="en-US" w:eastAsia="zh-CN"/>
        </w:rPr>
        <w:t>二</w:t>
      </w:r>
      <w:r>
        <w:rPr>
          <w:rFonts w:hint="eastAsia" w:ascii="仿宋_GB2312" w:eastAsia="仿宋_GB2312" w:cs="仿宋_GB2312" w:hAnsiTheme="minorEastAsia"/>
          <w:kern w:val="0"/>
          <w:sz w:val="32"/>
          <w:szCs w:val="32"/>
          <w:lang w:eastAsia="zh-CN"/>
        </w:rPr>
        <w:t>）</w:t>
      </w:r>
      <w:r>
        <w:rPr>
          <w:rFonts w:hint="eastAsia" w:ascii="仿宋_GB2312" w:eastAsia="仿宋_GB2312" w:cs="仿宋_GB2312" w:hAnsiTheme="minorEastAsia"/>
          <w:kern w:val="0"/>
          <w:sz w:val="32"/>
          <w:szCs w:val="32"/>
        </w:rPr>
        <w:t>具有下列情形之一的，属于具有工作经历，分别累计计算时间：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lang w:val="en-US" w:eastAsia="zh-CN"/>
        </w:rPr>
        <w:t>1.</w:t>
      </w:r>
      <w:r>
        <w:rPr>
          <w:rFonts w:hint="eastAsia" w:ascii="仿宋_GB2312" w:eastAsia="仿宋_GB2312" w:cs="仿宋_GB2312" w:hAnsiTheme="minorEastAsia"/>
          <w:kern w:val="0"/>
          <w:sz w:val="32"/>
          <w:szCs w:val="32"/>
        </w:rPr>
        <w:t>在党政机关、事业单位、国有企业工作的人员，其工作经历时间自报到之日起算；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lang w:val="en-US" w:eastAsia="zh-CN"/>
        </w:rPr>
        <w:t>2.</w:t>
      </w:r>
      <w:r>
        <w:rPr>
          <w:rFonts w:hint="eastAsia" w:ascii="仿宋_GB2312" w:eastAsia="仿宋_GB2312" w:cs="仿宋_GB2312" w:hAnsiTheme="minorEastAsia"/>
          <w:kern w:val="0"/>
          <w:sz w:val="32"/>
          <w:szCs w:val="32"/>
        </w:rPr>
        <w:t>以聘用、劳务派遣等方式在党政机关、事业单位工作（不具有公务员、事业单位工作人员身份）的经历，其工作经历时间以合同或协议约定的起始时间起算；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lang w:val="en-US" w:eastAsia="zh-CN"/>
        </w:rPr>
        <w:t>3.</w:t>
      </w:r>
      <w:r>
        <w:rPr>
          <w:rFonts w:hint="eastAsia" w:ascii="仿宋_GB2312" w:eastAsia="仿宋_GB2312" w:cs="仿宋_GB2312" w:hAnsiTheme="minorEastAsia"/>
          <w:kern w:val="0"/>
          <w:sz w:val="32"/>
          <w:szCs w:val="32"/>
        </w:rPr>
        <w:t>到企业、其他经济组织、社会组织等单位工作的人员，其工作经历时间以劳动合同约定的起始时间起算；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lang w:val="en-US" w:eastAsia="zh-CN"/>
        </w:rPr>
        <w:t>4.</w:t>
      </w:r>
      <w:r>
        <w:rPr>
          <w:rFonts w:hint="eastAsia" w:ascii="仿宋_GB2312" w:eastAsia="仿宋_GB2312" w:cs="仿宋_GB2312" w:hAnsiTheme="minorEastAsia"/>
          <w:kern w:val="0"/>
          <w:sz w:val="32"/>
          <w:szCs w:val="32"/>
        </w:rPr>
        <w:t>自主创业、灵活就业人员，也可视为具有工作经历。自主创业并办理工商注册手续的人员，其工作经历时间自营业执照颁发之日算起。以灵活就业形式初次就业人员，其工作经历时间从登记灵活就业并经审批确认的起始时间算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lang w:val="en-US" w:eastAsia="zh-CN"/>
        </w:rPr>
        <w:t>5.</w:t>
      </w:r>
      <w:r>
        <w:rPr>
          <w:rFonts w:hint="eastAsia" w:ascii="仿宋_GB2312" w:eastAsia="仿宋_GB2312" w:cs="仿宋_GB2312" w:hAnsiTheme="minorEastAsia"/>
          <w:kern w:val="0"/>
          <w:sz w:val="32"/>
          <w:szCs w:val="32"/>
        </w:rPr>
        <w:t>毕业离校未就业高校毕业生到高校毕业生实习见习基地参加见习或者到企事业单位参与项目研究的，工作经历自报到之日起算；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lang w:val="en-US" w:eastAsia="zh-CN"/>
        </w:rPr>
        <w:t>6.</w:t>
      </w:r>
      <w:r>
        <w:rPr>
          <w:rFonts w:hint="eastAsia" w:ascii="仿宋_GB2312" w:eastAsia="仿宋_GB2312" w:cs="仿宋_GB2312" w:hAnsiTheme="minorEastAsia"/>
          <w:kern w:val="0"/>
          <w:sz w:val="32"/>
          <w:szCs w:val="32"/>
        </w:rPr>
        <w:t>义务兵退出现役，在军队服现役经历视为具有工作经历，其工作经历时间自报到之日起算。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rPr>
      </w:pPr>
      <w:r>
        <w:rPr>
          <w:rFonts w:hint="eastAsia" w:ascii="仿宋_GB2312" w:eastAsia="仿宋_GB2312" w:cs="仿宋_GB2312" w:hAnsiTheme="minorEastAsia"/>
          <w:kern w:val="0"/>
          <w:sz w:val="32"/>
          <w:szCs w:val="32"/>
          <w:lang w:eastAsia="zh-CN"/>
        </w:rPr>
        <w:t>（</w:t>
      </w:r>
      <w:r>
        <w:rPr>
          <w:rFonts w:hint="eastAsia" w:ascii="仿宋_GB2312" w:eastAsia="仿宋_GB2312" w:cs="仿宋_GB2312" w:hAnsiTheme="minorEastAsia"/>
          <w:kern w:val="0"/>
          <w:sz w:val="32"/>
          <w:szCs w:val="32"/>
          <w:lang w:val="en-US" w:eastAsia="zh-CN"/>
        </w:rPr>
        <w:t>三</w:t>
      </w:r>
      <w:r>
        <w:rPr>
          <w:rFonts w:hint="eastAsia" w:ascii="仿宋_GB2312" w:eastAsia="仿宋_GB2312" w:cs="仿宋_GB2312" w:hAnsiTheme="minorEastAsia"/>
          <w:kern w:val="0"/>
          <w:sz w:val="32"/>
          <w:szCs w:val="32"/>
          <w:lang w:eastAsia="zh-CN"/>
        </w:rPr>
        <w:t>）</w:t>
      </w:r>
      <w:r>
        <w:rPr>
          <w:rFonts w:hint="eastAsia" w:ascii="仿宋_GB2312" w:eastAsia="仿宋_GB2312" w:cs="仿宋_GB2312" w:hAnsiTheme="minorEastAsia"/>
          <w:kern w:val="0"/>
          <w:sz w:val="32"/>
          <w:szCs w:val="32"/>
        </w:rPr>
        <w:t>普通高校毕业生在校期间的社会实践经历，不能视为工作经历。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十、身份证问题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lang w:val="en-US" w:eastAsia="zh-CN"/>
        </w:rPr>
      </w:pPr>
      <w:r>
        <w:rPr>
          <w:rFonts w:hint="eastAsia" w:ascii="仿宋_GB2312" w:eastAsia="仿宋_GB2312" w:cs="仿宋_GB2312" w:hAnsiTheme="minorEastAsia"/>
          <w:kern w:val="0"/>
          <w:sz w:val="32"/>
          <w:szCs w:val="32"/>
          <w:lang w:val="en-US" w:eastAsia="zh-CN"/>
        </w:rPr>
        <w:t>居民身份证在本次招聘的报名资格审查、笔试、面试、体检、聘用等环节都要使用，考生须使用在有效期内的二代身份证，且信息要与报名时登记的身份证姓名、公民身份号码一致。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kern w:val="0"/>
          <w:sz w:val="32"/>
          <w:szCs w:val="32"/>
          <w:lang w:val="en-US" w:eastAsia="zh-CN"/>
        </w:rPr>
      </w:pPr>
      <w:r>
        <w:rPr>
          <w:rFonts w:hint="eastAsia" w:ascii="仿宋_GB2312" w:eastAsia="仿宋_GB2312" w:cs="仿宋_GB2312" w:hAnsiTheme="minorEastAsia"/>
          <w:kern w:val="0"/>
          <w:sz w:val="32"/>
          <w:szCs w:val="32"/>
          <w:lang w:val="en-US" w:eastAsia="zh-CN"/>
        </w:rPr>
        <w:t>居民身份证遗失的考生，须持有效临时身份证或户口所在地（考点所在地）派出所开具的临时身份证明。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lang w:val="en-US" w:eastAsia="zh-CN"/>
        </w:rPr>
        <w:t>十一</w:t>
      </w:r>
      <w:r>
        <w:rPr>
          <w:rFonts w:hint="eastAsia" w:ascii="黑体" w:hAnsi="黑体" w:eastAsia="黑体" w:cs="黑体"/>
          <w:kern w:val="0"/>
          <w:sz w:val="32"/>
          <w:szCs w:val="32"/>
        </w:rPr>
        <w:t>、报考的禁止性规定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eastAsia="仿宋_GB2312" w:cs="仿宋_GB2312" w:hAnsiTheme="minorEastAsia"/>
          <w:sz w:val="32"/>
          <w:szCs w:val="32"/>
          <w:lang w:val="en-US" w:eastAsia="zh-CN"/>
        </w:rPr>
      </w:pPr>
      <w:r>
        <w:rPr>
          <w:rFonts w:hint="eastAsia" w:ascii="仿宋_GB2312" w:eastAsia="仿宋_GB2312" w:cs="仿宋_GB2312" w:hAnsiTheme="minorEastAsia"/>
          <w:sz w:val="32"/>
          <w:szCs w:val="32"/>
          <w:lang w:val="en-US" w:eastAsia="zh-CN"/>
        </w:rPr>
        <w:t>有下列情形之一的，不得报考：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sz w:val="32"/>
          <w:szCs w:val="32"/>
          <w:lang w:val="zh-CN"/>
        </w:rPr>
      </w:pPr>
      <w:r>
        <w:rPr>
          <w:rFonts w:hint="eastAsia" w:ascii="仿宋_GB2312" w:eastAsia="仿宋_GB2312" w:cs="仿宋_GB2312" w:hAnsiTheme="minorEastAsia"/>
          <w:sz w:val="32"/>
          <w:szCs w:val="32"/>
          <w:lang w:val="en-US" w:eastAsia="zh-CN"/>
        </w:rPr>
        <w:t>1.</w:t>
      </w:r>
      <w:r>
        <w:rPr>
          <w:rFonts w:hint="eastAsia" w:ascii="仿宋_GB2312" w:eastAsia="仿宋_GB2312" w:cs="仿宋_GB2312" w:hAnsiTheme="minorEastAsia"/>
          <w:sz w:val="32"/>
          <w:szCs w:val="32"/>
          <w:lang w:val="zh-CN"/>
        </w:rPr>
        <w:t>现役军人或国民教育序列普通高校在读非202</w:t>
      </w:r>
      <w:r>
        <w:rPr>
          <w:rFonts w:hint="eastAsia" w:ascii="仿宋_GB2312" w:eastAsia="仿宋_GB2312" w:cs="仿宋_GB2312" w:hAnsiTheme="minorEastAsia"/>
          <w:sz w:val="32"/>
          <w:szCs w:val="32"/>
        </w:rPr>
        <w:t>2</w:t>
      </w:r>
      <w:r>
        <w:rPr>
          <w:rFonts w:hint="eastAsia" w:ascii="仿宋_GB2312" w:eastAsia="仿宋_GB2312" w:cs="仿宋_GB2312" w:hAnsiTheme="minorEastAsia"/>
          <w:sz w:val="32"/>
          <w:szCs w:val="32"/>
          <w:lang w:val="zh-CN"/>
        </w:rPr>
        <w:t>届毕业生；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sz w:val="32"/>
          <w:szCs w:val="32"/>
          <w:lang w:val="zh-CN"/>
        </w:rPr>
      </w:pPr>
      <w:r>
        <w:rPr>
          <w:rFonts w:hint="eastAsia" w:ascii="仿宋_GB2312" w:eastAsia="仿宋_GB2312" w:cs="仿宋_GB2312" w:hAnsiTheme="minorEastAsia"/>
          <w:sz w:val="32"/>
          <w:szCs w:val="32"/>
          <w:lang w:val="en-US" w:eastAsia="zh-CN"/>
        </w:rPr>
        <w:t>2.</w:t>
      </w:r>
      <w:r>
        <w:rPr>
          <w:rFonts w:hint="eastAsia" w:ascii="仿宋_GB2312" w:eastAsia="仿宋_GB2312" w:cs="仿宋_GB2312" w:hAnsiTheme="minorEastAsia"/>
          <w:sz w:val="32"/>
          <w:szCs w:val="32"/>
          <w:lang w:val="zh-CN"/>
        </w:rPr>
        <w:t>与事业单位负责人员有夫妻关系、直系血亲关系、三代以内旁系血亲关系或者近姻亲关系等亲属关系的，不得应聘事业单位的组织（人事）、纪检监察、审计财务岗位；与现有在岗人员存在上述关系的，不得应聘到岗后形成直接上下级领导关系的管理类岗位，以及《事业单位人事管理回避规定》明确应当回避的岗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附《事业单位人事管理回避规定》第六条、第七条：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lang w:eastAsia="zh-CN"/>
        </w:rPr>
        <w:t>“</w:t>
      </w:r>
      <w:r>
        <w:rPr>
          <w:rFonts w:hint="eastAsia" w:ascii="仿宋_GB2312" w:eastAsia="仿宋_GB2312" w:cs="仿宋_GB2312" w:hAnsiTheme="minorEastAsia"/>
          <w:kern w:val="0"/>
          <w:sz w:val="32"/>
          <w:szCs w:val="32"/>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（一）夫妻关系；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（二）直系血亲关系，包括祖父母、外祖父母、父母、子女、孙子女、外孙子女；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（三）三代以内旁系血亲关系，包括叔伯姑舅姨、兄弟姐妹、堂兄弟姐妹、表兄弟姐妹、侄子女、甥子女；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（四）近姻亲关系，包括配偶的父母、配偶的兄弟姐妹及其配偶、子女的配偶及子女配偶的父母、三代以内旁系血亲的配偶；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（五）其他亲属关系，包括养父母子女、形成抚养关系的继父母子女及由此形成的直系血亲、三代以内旁系血亲和近姻亲关系。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前款所称同一事业单位，是指依法登记的同一事业单位法人。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第七条</w:t>
      </w:r>
      <w:r>
        <w:rPr>
          <w:rFonts w:ascii="仿宋_GB2312" w:eastAsia="仿宋_GB2312" w:cs="仿宋_GB2312" w:hAnsiTheme="minorEastAsia"/>
          <w:kern w:val="0"/>
          <w:sz w:val="32"/>
          <w:szCs w:val="32"/>
        </w:rPr>
        <w:t xml:space="preserve">  </w:t>
      </w:r>
      <w:r>
        <w:rPr>
          <w:rFonts w:hint="eastAsia" w:ascii="仿宋_GB2312" w:eastAsia="仿宋_GB2312" w:cs="仿宋_GB2312" w:hAnsiTheme="minorEastAsia"/>
          <w:kern w:val="0"/>
          <w:sz w:val="32"/>
          <w:szCs w:val="32"/>
        </w:rPr>
        <w:t>本规定所称直接上下级领导关系包括：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（一）领导班子正职与副职；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（二）同一内设机构正职与副职；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（三）上级正职、副职与下级正职；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（四）单位无内设机构的，其正职、副职与其他管理人员以及从事审计、财务工作的专业技术人员；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sz w:val="32"/>
          <w:szCs w:val="32"/>
          <w:lang w:val="zh-CN"/>
        </w:rPr>
      </w:pPr>
      <w:r>
        <w:rPr>
          <w:rFonts w:hint="eastAsia" w:ascii="仿宋_GB2312" w:eastAsia="仿宋_GB2312" w:cs="仿宋_GB2312" w:hAnsiTheme="minorEastAsia"/>
          <w:kern w:val="0"/>
          <w:sz w:val="32"/>
          <w:szCs w:val="32"/>
        </w:rPr>
        <w:t>（五）内设机构无下一级单位的，其正职、副职与其他管理人员以及从事审计、财务工作的专业技术人员。</w:t>
      </w:r>
      <w:r>
        <w:rPr>
          <w:rFonts w:hint="eastAsia" w:ascii="仿宋_GB2312" w:eastAsia="仿宋_GB2312" w:cs="仿宋_GB2312" w:hAnsiTheme="minorEastAsia"/>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sz w:val="32"/>
          <w:szCs w:val="32"/>
          <w:lang w:val="zh-CN"/>
        </w:rPr>
      </w:pPr>
      <w:r>
        <w:rPr>
          <w:rFonts w:hint="eastAsia" w:ascii="仿宋_GB2312" w:eastAsia="仿宋_GB2312" w:cs="仿宋_GB2312" w:hAnsiTheme="minorEastAsia"/>
          <w:sz w:val="32"/>
          <w:szCs w:val="32"/>
          <w:lang w:val="en-US" w:eastAsia="zh-CN"/>
        </w:rPr>
        <w:t>3.</w:t>
      </w:r>
      <w:r>
        <w:rPr>
          <w:rFonts w:hint="eastAsia" w:ascii="仿宋_GB2312" w:eastAsia="仿宋_GB2312" w:cs="仿宋_GB2312" w:hAnsiTheme="minorEastAsia"/>
          <w:sz w:val="32"/>
          <w:szCs w:val="32"/>
          <w:lang w:val="zh-CN"/>
        </w:rPr>
        <w:t>新《江苏省事业单位公开招聘人员办法》于2020年3月13日起施行，根据其后发布的事业单位公开招聘人员公告，被聘用到江苏省地方各类事业单位的在编（在册）人员；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rPr>
      </w:pPr>
      <w:r>
        <w:rPr>
          <w:rFonts w:hint="eastAsia" w:ascii="仿宋_GB2312" w:eastAsia="仿宋_GB2312" w:cs="仿宋_GB2312" w:hAnsiTheme="minorEastAsia"/>
          <w:sz w:val="32"/>
          <w:szCs w:val="32"/>
          <w:lang w:val="en-US" w:eastAsia="zh-CN"/>
        </w:rPr>
        <w:t>4.</w:t>
      </w:r>
      <w:r>
        <w:rPr>
          <w:rFonts w:hint="eastAsia" w:ascii="仿宋_GB2312" w:eastAsia="仿宋_GB2312" w:cs="仿宋_GB2312" w:hAnsiTheme="minorEastAsia"/>
          <w:sz w:val="32"/>
          <w:szCs w:val="32"/>
          <w:lang w:val="zh-CN"/>
        </w:rPr>
        <w:t>202</w:t>
      </w:r>
      <w:r>
        <w:rPr>
          <w:rFonts w:hint="eastAsia" w:ascii="仿宋_GB2312" w:eastAsia="仿宋_GB2312" w:cs="仿宋_GB2312" w:hAnsiTheme="minorEastAsia"/>
          <w:sz w:val="32"/>
          <w:szCs w:val="32"/>
        </w:rPr>
        <w:t>2</w:t>
      </w:r>
      <w:r>
        <w:rPr>
          <w:rFonts w:hint="eastAsia" w:ascii="仿宋_GB2312" w:eastAsia="仿宋_GB2312" w:cs="仿宋_GB2312" w:hAnsiTheme="minorEastAsia"/>
          <w:sz w:val="32"/>
          <w:szCs w:val="32"/>
          <w:lang w:val="zh-CN"/>
        </w:rPr>
        <w:t>年8月31日前，5年服务期未满的新录用公务员，或有规定（含协议明确）不得解聘离开工作单位（岗位）的人员，或国家和省另有规定不得应聘到事业单位的人员。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十二</w:t>
      </w:r>
      <w:r>
        <w:rPr>
          <w:rFonts w:hint="eastAsia" w:ascii="黑体" w:hAnsi="黑体" w:eastAsia="黑体" w:cs="黑体"/>
          <w:kern w:val="0"/>
          <w:sz w:val="32"/>
          <w:szCs w:val="32"/>
        </w:rPr>
        <w:t>、资格证书和职称</w:t>
      </w:r>
      <w:r>
        <w:rPr>
          <w:rFonts w:hint="eastAsia" w:ascii="黑体" w:hAnsi="黑体" w:eastAsia="黑体" w:cs="黑体"/>
          <w:kern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rPr>
      </w:pPr>
      <w:r>
        <w:rPr>
          <w:rFonts w:hint="eastAsia" w:ascii="仿宋_GB2312" w:eastAsia="仿宋_GB2312" w:cs="仿宋_GB2312" w:hAnsiTheme="minorEastAsia"/>
          <w:kern w:val="0"/>
          <w:sz w:val="32"/>
          <w:szCs w:val="32"/>
        </w:rPr>
        <w:t>以考代评的职称（如会计师、经济师等）、国家法律职业资格证书、专业英语等级等证书，成绩合格日期在2022年3月19日之前，且在官网（或官方委托的网址）上可以查询到，或者有官方的合格成绩单，可以报考有相应要求的岗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eastAsia="仿宋_GB2312"/>
          <w:sz w:val="32"/>
          <w:szCs w:val="32"/>
          <w:lang w:val="en-US" w:eastAsia="zh-CN"/>
        </w:rPr>
      </w:pPr>
      <w:r>
        <w:rPr>
          <w:rFonts w:hint="eastAsia" w:ascii="黑体" w:hAnsi="黑体" w:eastAsia="黑体" w:cs="黑体"/>
          <w:kern w:val="0"/>
          <w:sz w:val="32"/>
          <w:szCs w:val="32"/>
          <w:lang w:val="en-US" w:eastAsia="zh-CN"/>
        </w:rPr>
        <w:t>十三、招聘考试费用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招聘考试费用按省财政等部门核定的标准收取。通过资格初审人员须使用具有网上支付功能的银行卡在网上缴纳报名费100元/人，</w:t>
      </w:r>
      <w:r>
        <w:rPr>
          <w:rFonts w:hint="eastAsia" w:ascii="仿宋_GB2312" w:eastAsia="仿宋_GB2312"/>
          <w:sz w:val="32"/>
          <w:szCs w:val="32"/>
        </w:rPr>
        <w:t>通过笔试进入面试的</w:t>
      </w:r>
      <w:r>
        <w:rPr>
          <w:rFonts w:hint="eastAsia" w:ascii="仿宋_GB2312" w:eastAsia="仿宋_GB2312"/>
          <w:sz w:val="32"/>
          <w:szCs w:val="32"/>
          <w:lang w:val="en-US" w:eastAsia="zh-CN"/>
        </w:rPr>
        <w:t>人员现场缴纳</w:t>
      </w:r>
      <w:r>
        <w:rPr>
          <w:rFonts w:hint="eastAsia" w:ascii="仿宋_GB2312" w:eastAsia="仿宋_GB2312"/>
          <w:sz w:val="32"/>
          <w:szCs w:val="32"/>
        </w:rPr>
        <w:t>面试费100元/人。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s="仿宋_GB2312" w:hAnsiTheme="minorEastAsia"/>
          <w:kern w:val="0"/>
          <w:sz w:val="32"/>
          <w:szCs w:val="32"/>
        </w:rPr>
      </w:pPr>
      <w:r>
        <w:rPr>
          <w:rFonts w:hint="eastAsia" w:ascii="仿宋_GB2312" w:eastAsia="仿宋_GB2312"/>
          <w:sz w:val="32"/>
          <w:szCs w:val="32"/>
        </w:rPr>
        <w:t>享受最低生活保障的城镇家庭和农村绝对贫困家庭的报考人员，先缴费确认，若没有违反考试纪律，在参加考试后，凭县（市）、区以上政府民政部门出具的享受最低生活保障的证明和低保证（复印件）或县（市）、区以上农村扶贫机构出具的特困证明等（复印件）到区人事考试中心办理减免考务费用手续。</w:t>
      </w:r>
    </w:p>
    <w:sectPr>
      <w:headerReference r:id="rId3" w:type="default"/>
      <w:footerReference r:id="rId4"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3</w:t>
    </w:r>
    <w:r>
      <w:rPr>
        <w:rFonts w:ascii="Times New Roman" w:hAnsi="Times New Roman"/>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FC3CDE"/>
    <w:rsid w:val="0000403C"/>
    <w:rsid w:val="00010901"/>
    <w:rsid w:val="0001421E"/>
    <w:rsid w:val="00020836"/>
    <w:rsid w:val="000301D3"/>
    <w:rsid w:val="00030A9C"/>
    <w:rsid w:val="00031993"/>
    <w:rsid w:val="00032F63"/>
    <w:rsid w:val="00035D36"/>
    <w:rsid w:val="000360C4"/>
    <w:rsid w:val="00062BC0"/>
    <w:rsid w:val="000715D0"/>
    <w:rsid w:val="00081833"/>
    <w:rsid w:val="000A2929"/>
    <w:rsid w:val="000B6D36"/>
    <w:rsid w:val="000B7EA8"/>
    <w:rsid w:val="000E57D6"/>
    <w:rsid w:val="000F115A"/>
    <w:rsid w:val="00123F70"/>
    <w:rsid w:val="0012549E"/>
    <w:rsid w:val="0014204E"/>
    <w:rsid w:val="0015095C"/>
    <w:rsid w:val="00156E23"/>
    <w:rsid w:val="001623E0"/>
    <w:rsid w:val="001743B1"/>
    <w:rsid w:val="00174A48"/>
    <w:rsid w:val="001807EF"/>
    <w:rsid w:val="0018144B"/>
    <w:rsid w:val="00190B89"/>
    <w:rsid w:val="0019501E"/>
    <w:rsid w:val="0019576D"/>
    <w:rsid w:val="001B4674"/>
    <w:rsid w:val="001C2AA6"/>
    <w:rsid w:val="001C4F59"/>
    <w:rsid w:val="001C6417"/>
    <w:rsid w:val="001F21B4"/>
    <w:rsid w:val="001F2725"/>
    <w:rsid w:val="001F347C"/>
    <w:rsid w:val="001F7CC6"/>
    <w:rsid w:val="00200CA2"/>
    <w:rsid w:val="00211643"/>
    <w:rsid w:val="00233831"/>
    <w:rsid w:val="00242071"/>
    <w:rsid w:val="002515BF"/>
    <w:rsid w:val="00274FC3"/>
    <w:rsid w:val="00290058"/>
    <w:rsid w:val="00290BC0"/>
    <w:rsid w:val="002A6DBB"/>
    <w:rsid w:val="002B6238"/>
    <w:rsid w:val="002C4E40"/>
    <w:rsid w:val="002C7B2E"/>
    <w:rsid w:val="002E3387"/>
    <w:rsid w:val="002E4309"/>
    <w:rsid w:val="002E5148"/>
    <w:rsid w:val="002F35B1"/>
    <w:rsid w:val="0030484E"/>
    <w:rsid w:val="0030579F"/>
    <w:rsid w:val="00325C6D"/>
    <w:rsid w:val="00342395"/>
    <w:rsid w:val="00342BD2"/>
    <w:rsid w:val="00357460"/>
    <w:rsid w:val="00365FCB"/>
    <w:rsid w:val="00371A76"/>
    <w:rsid w:val="00377A25"/>
    <w:rsid w:val="0039121B"/>
    <w:rsid w:val="0039197B"/>
    <w:rsid w:val="003A5116"/>
    <w:rsid w:val="003B477E"/>
    <w:rsid w:val="003C08EC"/>
    <w:rsid w:val="003D2435"/>
    <w:rsid w:val="003D39F7"/>
    <w:rsid w:val="003D581E"/>
    <w:rsid w:val="003D59B1"/>
    <w:rsid w:val="003E322B"/>
    <w:rsid w:val="003E77EF"/>
    <w:rsid w:val="00423C09"/>
    <w:rsid w:val="0042489C"/>
    <w:rsid w:val="0043142F"/>
    <w:rsid w:val="00431C99"/>
    <w:rsid w:val="00433859"/>
    <w:rsid w:val="00440B45"/>
    <w:rsid w:val="00453D1A"/>
    <w:rsid w:val="00454570"/>
    <w:rsid w:val="00457451"/>
    <w:rsid w:val="004671DC"/>
    <w:rsid w:val="004709A5"/>
    <w:rsid w:val="00492756"/>
    <w:rsid w:val="004A5097"/>
    <w:rsid w:val="004B2AB2"/>
    <w:rsid w:val="004B5C70"/>
    <w:rsid w:val="004B5F04"/>
    <w:rsid w:val="004B743C"/>
    <w:rsid w:val="004C270C"/>
    <w:rsid w:val="004C6017"/>
    <w:rsid w:val="004D09BF"/>
    <w:rsid w:val="004E485E"/>
    <w:rsid w:val="0051483B"/>
    <w:rsid w:val="00522FCB"/>
    <w:rsid w:val="005233B1"/>
    <w:rsid w:val="0054076D"/>
    <w:rsid w:val="005419B4"/>
    <w:rsid w:val="00544100"/>
    <w:rsid w:val="0054461E"/>
    <w:rsid w:val="00561731"/>
    <w:rsid w:val="005629C1"/>
    <w:rsid w:val="00564AD8"/>
    <w:rsid w:val="005717BC"/>
    <w:rsid w:val="0057798B"/>
    <w:rsid w:val="005858AB"/>
    <w:rsid w:val="00595252"/>
    <w:rsid w:val="005A1747"/>
    <w:rsid w:val="005A4493"/>
    <w:rsid w:val="005B6093"/>
    <w:rsid w:val="005C371C"/>
    <w:rsid w:val="005C447A"/>
    <w:rsid w:val="005D115E"/>
    <w:rsid w:val="005D2158"/>
    <w:rsid w:val="005D66FA"/>
    <w:rsid w:val="005E36EB"/>
    <w:rsid w:val="005F39A6"/>
    <w:rsid w:val="005F418A"/>
    <w:rsid w:val="00611B75"/>
    <w:rsid w:val="00624595"/>
    <w:rsid w:val="00627957"/>
    <w:rsid w:val="00633E22"/>
    <w:rsid w:val="00634A3F"/>
    <w:rsid w:val="0065626A"/>
    <w:rsid w:val="00671180"/>
    <w:rsid w:val="00671BBC"/>
    <w:rsid w:val="006732C8"/>
    <w:rsid w:val="00684CC7"/>
    <w:rsid w:val="00684D0F"/>
    <w:rsid w:val="006A2B3A"/>
    <w:rsid w:val="006A6E21"/>
    <w:rsid w:val="006B2857"/>
    <w:rsid w:val="006B47AB"/>
    <w:rsid w:val="006C4A66"/>
    <w:rsid w:val="006E4511"/>
    <w:rsid w:val="00701FE3"/>
    <w:rsid w:val="00702B37"/>
    <w:rsid w:val="007037E6"/>
    <w:rsid w:val="007045DF"/>
    <w:rsid w:val="00710855"/>
    <w:rsid w:val="00713934"/>
    <w:rsid w:val="007266D8"/>
    <w:rsid w:val="00726B1C"/>
    <w:rsid w:val="00727787"/>
    <w:rsid w:val="007313A1"/>
    <w:rsid w:val="0075722B"/>
    <w:rsid w:val="00765F3F"/>
    <w:rsid w:val="007676AC"/>
    <w:rsid w:val="00775C25"/>
    <w:rsid w:val="00777919"/>
    <w:rsid w:val="007C1613"/>
    <w:rsid w:val="007C2521"/>
    <w:rsid w:val="007D3123"/>
    <w:rsid w:val="007D6FC9"/>
    <w:rsid w:val="007E1BFC"/>
    <w:rsid w:val="007E23DE"/>
    <w:rsid w:val="007E65A3"/>
    <w:rsid w:val="007E7275"/>
    <w:rsid w:val="007E7A19"/>
    <w:rsid w:val="007F1011"/>
    <w:rsid w:val="00805199"/>
    <w:rsid w:val="00807BAD"/>
    <w:rsid w:val="00820F75"/>
    <w:rsid w:val="00836715"/>
    <w:rsid w:val="00837BB5"/>
    <w:rsid w:val="00841BC9"/>
    <w:rsid w:val="00843947"/>
    <w:rsid w:val="00854B13"/>
    <w:rsid w:val="00856065"/>
    <w:rsid w:val="008713D1"/>
    <w:rsid w:val="008746D3"/>
    <w:rsid w:val="0087673A"/>
    <w:rsid w:val="00881634"/>
    <w:rsid w:val="00882CAB"/>
    <w:rsid w:val="00884EC4"/>
    <w:rsid w:val="00886CED"/>
    <w:rsid w:val="00895640"/>
    <w:rsid w:val="008C044C"/>
    <w:rsid w:val="008C0E48"/>
    <w:rsid w:val="008C5467"/>
    <w:rsid w:val="008E0FF4"/>
    <w:rsid w:val="008E3ECF"/>
    <w:rsid w:val="008E58C8"/>
    <w:rsid w:val="008E7456"/>
    <w:rsid w:val="008F4071"/>
    <w:rsid w:val="008F77A2"/>
    <w:rsid w:val="00900951"/>
    <w:rsid w:val="009032D6"/>
    <w:rsid w:val="00912228"/>
    <w:rsid w:val="00946B62"/>
    <w:rsid w:val="00952BF1"/>
    <w:rsid w:val="00953CBD"/>
    <w:rsid w:val="00957D43"/>
    <w:rsid w:val="0096318D"/>
    <w:rsid w:val="00963BBC"/>
    <w:rsid w:val="00965C34"/>
    <w:rsid w:val="00967AE6"/>
    <w:rsid w:val="00981D04"/>
    <w:rsid w:val="0098730C"/>
    <w:rsid w:val="009901F8"/>
    <w:rsid w:val="00993ECE"/>
    <w:rsid w:val="009B100A"/>
    <w:rsid w:val="009B33E9"/>
    <w:rsid w:val="009B7566"/>
    <w:rsid w:val="009C0772"/>
    <w:rsid w:val="009E4397"/>
    <w:rsid w:val="009F6CB5"/>
    <w:rsid w:val="00A05EAD"/>
    <w:rsid w:val="00A23CE3"/>
    <w:rsid w:val="00A31443"/>
    <w:rsid w:val="00A31F37"/>
    <w:rsid w:val="00A90BC6"/>
    <w:rsid w:val="00A9288E"/>
    <w:rsid w:val="00A94C5D"/>
    <w:rsid w:val="00AC4EE7"/>
    <w:rsid w:val="00AC573B"/>
    <w:rsid w:val="00AD3B29"/>
    <w:rsid w:val="00AD64DC"/>
    <w:rsid w:val="00AE0FD8"/>
    <w:rsid w:val="00B13818"/>
    <w:rsid w:val="00B270DD"/>
    <w:rsid w:val="00B30B81"/>
    <w:rsid w:val="00B32217"/>
    <w:rsid w:val="00B32A20"/>
    <w:rsid w:val="00B33B6C"/>
    <w:rsid w:val="00B34B00"/>
    <w:rsid w:val="00B37B10"/>
    <w:rsid w:val="00B564CB"/>
    <w:rsid w:val="00B67E1D"/>
    <w:rsid w:val="00B87836"/>
    <w:rsid w:val="00B91D82"/>
    <w:rsid w:val="00B958D5"/>
    <w:rsid w:val="00B966BB"/>
    <w:rsid w:val="00B9794F"/>
    <w:rsid w:val="00BA357C"/>
    <w:rsid w:val="00BA4C05"/>
    <w:rsid w:val="00BA5023"/>
    <w:rsid w:val="00BA6885"/>
    <w:rsid w:val="00BB1DD8"/>
    <w:rsid w:val="00BB4A68"/>
    <w:rsid w:val="00BF72AF"/>
    <w:rsid w:val="00C051B2"/>
    <w:rsid w:val="00C20AB6"/>
    <w:rsid w:val="00C21EE2"/>
    <w:rsid w:val="00C26281"/>
    <w:rsid w:val="00C26B9B"/>
    <w:rsid w:val="00C36A4B"/>
    <w:rsid w:val="00C46AF7"/>
    <w:rsid w:val="00C47B4D"/>
    <w:rsid w:val="00C51068"/>
    <w:rsid w:val="00C6718F"/>
    <w:rsid w:val="00C821CA"/>
    <w:rsid w:val="00CA1CD2"/>
    <w:rsid w:val="00CA445D"/>
    <w:rsid w:val="00CB0ED2"/>
    <w:rsid w:val="00CD5881"/>
    <w:rsid w:val="00CE0752"/>
    <w:rsid w:val="00CF36B3"/>
    <w:rsid w:val="00D0186B"/>
    <w:rsid w:val="00D11FDA"/>
    <w:rsid w:val="00D2302B"/>
    <w:rsid w:val="00D25BF6"/>
    <w:rsid w:val="00D27A77"/>
    <w:rsid w:val="00D436E0"/>
    <w:rsid w:val="00D466A3"/>
    <w:rsid w:val="00D63C42"/>
    <w:rsid w:val="00D67A59"/>
    <w:rsid w:val="00D74E6F"/>
    <w:rsid w:val="00D8235B"/>
    <w:rsid w:val="00D83044"/>
    <w:rsid w:val="00D87131"/>
    <w:rsid w:val="00DA1A7F"/>
    <w:rsid w:val="00DA2726"/>
    <w:rsid w:val="00DC6F13"/>
    <w:rsid w:val="00DC778C"/>
    <w:rsid w:val="00DD00C9"/>
    <w:rsid w:val="00DD0491"/>
    <w:rsid w:val="00DD4D3D"/>
    <w:rsid w:val="00DF7972"/>
    <w:rsid w:val="00E1013E"/>
    <w:rsid w:val="00E10EB2"/>
    <w:rsid w:val="00E111EB"/>
    <w:rsid w:val="00E24E9F"/>
    <w:rsid w:val="00E72F31"/>
    <w:rsid w:val="00E849C4"/>
    <w:rsid w:val="00E91968"/>
    <w:rsid w:val="00EA0CCD"/>
    <w:rsid w:val="00EA192C"/>
    <w:rsid w:val="00EB66D8"/>
    <w:rsid w:val="00EC0BAA"/>
    <w:rsid w:val="00EC5E7B"/>
    <w:rsid w:val="00ED1FF4"/>
    <w:rsid w:val="00ED3EE9"/>
    <w:rsid w:val="00EE1E37"/>
    <w:rsid w:val="00EF4915"/>
    <w:rsid w:val="00F040E8"/>
    <w:rsid w:val="00F05112"/>
    <w:rsid w:val="00F07327"/>
    <w:rsid w:val="00F312F7"/>
    <w:rsid w:val="00F76885"/>
    <w:rsid w:val="00F831F0"/>
    <w:rsid w:val="00F90FF0"/>
    <w:rsid w:val="00F96685"/>
    <w:rsid w:val="00FA1B2F"/>
    <w:rsid w:val="00FC156B"/>
    <w:rsid w:val="00FC3CDE"/>
    <w:rsid w:val="00FC54ED"/>
    <w:rsid w:val="00FD33F3"/>
    <w:rsid w:val="00FD399A"/>
    <w:rsid w:val="00FD4F6D"/>
    <w:rsid w:val="00FE2FDE"/>
    <w:rsid w:val="0274665A"/>
    <w:rsid w:val="03F57802"/>
    <w:rsid w:val="07EE3A8D"/>
    <w:rsid w:val="12E7016B"/>
    <w:rsid w:val="14BB4515"/>
    <w:rsid w:val="1DDA4857"/>
    <w:rsid w:val="25BF34E6"/>
    <w:rsid w:val="38390858"/>
    <w:rsid w:val="3858034C"/>
    <w:rsid w:val="3D4E3DAF"/>
    <w:rsid w:val="48D9771B"/>
    <w:rsid w:val="4AAC4770"/>
    <w:rsid w:val="530373FE"/>
    <w:rsid w:val="573F152A"/>
    <w:rsid w:val="58B90230"/>
    <w:rsid w:val="5AA8211E"/>
    <w:rsid w:val="5E745F14"/>
    <w:rsid w:val="61B86261"/>
    <w:rsid w:val="6CCB28E5"/>
    <w:rsid w:val="70CB1895"/>
    <w:rsid w:val="728708FE"/>
    <w:rsid w:val="75B57810"/>
    <w:rsid w:val="79602A76"/>
    <w:rsid w:val="79AC69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line="390" w:lineRule="atLeast"/>
      <w:jc w:val="left"/>
    </w:pPr>
    <w:rPr>
      <w:rFonts w:ascii="宋体" w:hAnsi="宋体" w:cs="宋体"/>
      <w:kern w:val="0"/>
      <w:szCs w:val="21"/>
    </w:rPr>
  </w:style>
  <w:style w:type="character" w:styleId="8">
    <w:name w:val="Hyperlink"/>
    <w:basedOn w:val="7"/>
    <w:semiHidden/>
    <w:qFormat/>
    <w:uiPriority w:val="99"/>
    <w:rPr>
      <w:rFonts w:cs="Times New Roman"/>
      <w:color w:val="414141"/>
      <w:sz w:val="18"/>
      <w:szCs w:val="18"/>
      <w:u w:val="none"/>
    </w:rPr>
  </w:style>
  <w:style w:type="character" w:customStyle="1" w:styleId="9">
    <w:name w:val="批注框文本 字符"/>
    <w:basedOn w:val="7"/>
    <w:link w:val="2"/>
    <w:semiHidden/>
    <w:qFormat/>
    <w:locked/>
    <w:uiPriority w:val="99"/>
    <w:rPr>
      <w:rFonts w:cs="Times New Roman"/>
      <w:sz w:val="18"/>
      <w:szCs w:val="18"/>
    </w:rPr>
  </w:style>
  <w:style w:type="paragraph" w:styleId="10">
    <w:name w:val="List Paragraph"/>
    <w:basedOn w:val="1"/>
    <w:qFormat/>
    <w:uiPriority w:val="99"/>
    <w:pPr>
      <w:ind w:firstLine="420" w:firstLineChars="200"/>
    </w:pPr>
  </w:style>
  <w:style w:type="character" w:customStyle="1" w:styleId="11">
    <w:name w:val="页眉 字符"/>
    <w:basedOn w:val="7"/>
    <w:link w:val="4"/>
    <w:semiHidden/>
    <w:qFormat/>
    <w:locked/>
    <w:uiPriority w:val="99"/>
    <w:rPr>
      <w:rFonts w:cs="Times New Roman"/>
      <w:sz w:val="18"/>
      <w:szCs w:val="18"/>
    </w:rPr>
  </w:style>
  <w:style w:type="character" w:customStyle="1" w:styleId="12">
    <w:name w:val="页脚 字符"/>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586</Words>
  <Characters>3342</Characters>
  <Lines>27</Lines>
  <Paragraphs>7</Paragraphs>
  <TotalTime>2</TotalTime>
  <ScaleCrop>false</ScaleCrop>
  <LinksUpToDate>false</LinksUpToDate>
  <CharactersWithSpaces>3921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2021-03-02T05:59:00Z</dcterms:created>
  <dc:creator>NTKO</dc:creator>
  <cp:lastModifiedBy>WPS_1474421378</cp:lastModifiedBy>
  <cp:lastPrinted>2022-03-07T05:15:00Z</cp:lastPrinted>
  <dcterms:modified xsi:type="dcterms:W3CDTF">2022-03-10T08:43:47Z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3D4450B2B1E340EB9D828D20E694B3D5</vt:lpwstr>
  </property>
</Properties>
</file>